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5d0a" w14:textId="9e15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Рудный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27 ноября 2025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Рудненский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Рудном с 4 % до 3 % к объекту налогообложения за отчетный налоговый период.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