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bef7" w14:textId="0ddb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8 мая 2025 года № 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Юбилейный, общей площадью 0,6091 гектар, для прокладки и эксплуатации по объекту "Строительство инжинерных коммуникаций к микрорайону "Юбилейный". Внутриплощадочные сети город Костанай. Корректировка. (Канализация);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микрорайон Юбилейный, общей площадью 1,2100 гектар, для прокладки и эксплуатации по объекту "Строительство инжинерных коммуникаций к микрорайону "Юбилейный". Внутриплощадочные сети город Костанай. Корректировка. (Водопровод);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Юбилейный, общей площадью 0,9011 гектар, для прокладки и эксплуатации по объекту "Строительство инжинерных коммуникаций к микрорайону "Юбилейный". Внутриплощадочные сети город Костанай. Корректировка. (Теплотрасса).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