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fee4" w14:textId="457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2025 года № 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для обслуживания и эксплуатации Южного обводного канала талых вод, общей площадью 3,0695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