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4ac1" w14:textId="d0b4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15 марта 2018 года № 656 "Об установлении норматива отчисления части чистого дохода коммунальных государственных предприятий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20 марта 2025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норматива отчисления части чистого дохода коммунальных государственных предприятий города Костаная" от 15 марта 2018 года № 656 (зарегистрировано в Реестре государственной регистрации нормативных правовых актов за № 7692)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государственных активов и закупок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656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города Костаная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отчисления части чистого дохода коммунальных государственных предприятий акимата города Костаная в бюджет города Костаная определяется следующим образом: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3 000 001 тенге до 50 000 000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3 000 000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50 000 001 тенге до 250 000 000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4 850 000 тенге + 15 процентов с суммы, превышающей чистый доход в размере 50 000 000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250 000 001 тенге до 500 000 000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тенге + 25 процентов с суммы, превышающей чистый доход в размере 250 000 000 тенге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 отчисления части чистого дохода для государственного коммунального предприятия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по итогам 2024 года определить в размере 0,1 процента.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