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e17f" w14:textId="260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декабря 2025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129 247 072,0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107 927 567,0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1 360 014,0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8 567 197,0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11 392 294,0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125 705 187,0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-336 706,0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3 776 434,0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-102 157,0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102 157,0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на 2026 год, составляет 0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2026 год в сумме 67 049 726,0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2026 год в сумме 2 207 476,0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Костаная на 2026 год не установлен.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