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f693" w14:textId="d9ef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23/283 "Об утверждении регламента собрания местного сообщества сельского округа Баскудык"</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19 ноября 2025 года № 36/200</w:t>
      </w:r>
    </w:p>
    <w:p>
      <w:pPr>
        <w:spacing w:after="0"/>
        <w:ind w:left="0"/>
        <w:jc w:val="both"/>
      </w:pPr>
      <w:bookmarkStart w:name="z2" w:id="0"/>
      <w:r>
        <w:rPr>
          <w:rFonts w:ascii="Times New Roman"/>
          <w:b w:val="false"/>
          <w:i w:val="false"/>
          <w:color w:val="000000"/>
          <w:sz w:val="28"/>
        </w:rPr>
        <w:t>
      Мунайлинский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Мунайлинского районного маслихата от 25 мая 2018 года № 23/281 "Об утверждении регламента собрания местного сообщества сельского округа Баскудык" (зарегистрировано в Реестре государственной регистрации нормативных правовых актов за № 3662)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Мунайлинского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19 ноября 2025 года № 36/200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23/283</w:t>
            </w:r>
          </w:p>
        </w:tc>
      </w:tr>
    </w:tbl>
    <w:bookmarkStart w:name="z7" w:id="3"/>
    <w:p>
      <w:pPr>
        <w:spacing w:after="0"/>
        <w:ind w:left="0"/>
        <w:jc w:val="left"/>
      </w:pPr>
      <w:r>
        <w:rPr>
          <w:rFonts w:ascii="Times New Roman"/>
          <w:b/>
          <w:i w:val="false"/>
          <w:color w:val="000000"/>
        </w:rPr>
        <w:t xml:space="preserve"> Регламент собрания местного сообщества сельского округа Баскудык</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Баскудык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0"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Баскудык,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Баскудык,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Баскудык;</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7"/>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 – районный маслихат)</w:t>
      </w:r>
    </w:p>
    <w:bookmarkEnd w:id="7"/>
    <w:bookmarkStart w:name="z12"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Баскудык:</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4" w:id="1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0"/>
    <w:bookmarkStart w:name="z15"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6"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Баскудык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3"/>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5"/>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6"/>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5"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Start w:name="z26"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7" w:id="2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9"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30"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1"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2"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