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40e8" w14:textId="3144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26 декабря 2024 года № 25/139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19 ноября 2025 года № 36/193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Мунайлинский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№25/139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2025-2027 годы" (зарегистрировано в Реестре государственной регистрации нормативных правовых актов за №205310)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соответственнок настоящему решению,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20 475 457,1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11 009 508,4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75 175,5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129 169,0 тысяч тенге;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9 261 604,2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24 035 046,7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250 978,4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–538 684,0 тысяч тенге;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287 705,6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- 3 810 568,0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3 810 568,0 тысяч тенге, в том числе: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2 538 684,0 тысячи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288 809,1 тысяч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1 560 693,1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нормативы распределения доходов в районный бюджет на 2025 год в следующих размерах: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 процентов;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37 процентов;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 – 100 процентов;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37,3 процентов.";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районный бюджет на 2025 год из республиканского бюджета и Национального фонда выделены целевые текущие трансферты, целевые трансферты на развитие и бюджетные кредиты в сумме 9 235 788,0 тысяч тенге. Порядок их использования определяется на основании постановления акимата района.";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2025 года №36/193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№25/139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20 475 457,1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11 009 508,4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6 736 334,3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2 938 765,0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3 797 569,3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2 110 486,2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2 110 486,2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1 735 413,9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1 688 779,9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9 261 604,2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749 397,2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749 397,2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8 512 207,0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8 512 207,0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24 035 046,7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4 247 029,1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475 310,5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413 360,2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406 619,2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3 766 634,2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514 617,8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287 149,2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3 158 952,4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76 619,3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3 080 703,8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3 565 385,0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2 743 770,0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2 743 770,0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1 618 445,0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8 635 705,6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6 750 898,6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5 262 535,0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2 551 352,0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2 711 183,0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1 399 169,2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1 369 169,2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1 279 555,7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1 279 555,7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1 278 453,0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605 251,3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605 251,3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798 602,7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276 566,7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123 441,7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2 157 358,5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1 558 475,1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1 558 475,1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1 045 685,1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598 883,4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598 883,4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598 883,4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1 834 445,9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1 823 945,9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1 673 037,9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1 673 037,9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- 3 810 568,0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3 810 568,0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