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cc60" w14:textId="73bc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26 декабря 2024 года № 25/139 "О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12 марта 2025 года № 29/161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26 декабря 2024 года № 25/139 "О районном бюджете на 2025-2027 годы" (зарегистрировано в Реестре государственной регистрации нормативных правовых актов за № 205310)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19 866 172,7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10 424 611,5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99 335,0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30 783,0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9 311 443,2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21 203 435,4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250 979,0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–538 684,0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287 705,0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- 1 588 241,7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1 588 241,7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538 684,0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288 808,5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1 338 366,2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нормативы распределения доходов в районный бюджет на 2025 год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39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39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районный бюджет на 2025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7 285 627,0 тысяч тенге. Порядок их использования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№25/139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19 866 172,7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10 424 611,5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2 938 765,0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9 311 443,2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8 562 046,0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21 203 435,4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373 546,3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4 187 994,6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3 877 200,2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4 931 755,6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123 072,7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1 896 517,3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- 1 588 241,7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1 338 366,2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1 338 366,2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1 338 366,2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Мунайлинского районного маслихата от 12 марта 2025 года № 29/161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Мунайлинского районного маслихата от 26 декабря 2024 года № 25/139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 год, направленных на реализацию бюджетных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