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b4bc" w14:textId="7a0b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8 января 2025 года № 27/148.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Мунайлинского районного маслихата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(зарегистрировано в Реестре государственной регистрации нормативных правовых актов за № 205310),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бюджеты сел, сельских округов на 2025-2027 годы согласно приложениям 1, 2, 3, 4, 5, 6, 7, 8, 9, 10, 11, 12, 13, 14, 15, 16, 17, 18, 19, 20 и 21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6 548 894,2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1 169 442,0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302 232,0 тысячи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5 077 200,2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7 512 593,2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- 963 699,0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963 699,0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963 699,0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00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Учесть, что из районного бюджета на 2025 год в бюджеты сел, сельских округов выделена субвенция в сумме 1 200 000,0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30 000,0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90 000,0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330 000,0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150 000,0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200 000,0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200 000,0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200 000,0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января 2025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Мунайлинского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415 257,2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Мунайлинского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481 364,9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Мунайлинского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1 884 610,5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Мунайлинского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Мунайлинского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Мунайлинского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Мунайлинского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1 977 239,1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8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9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9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0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0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1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1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2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2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3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1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