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357d" w14:textId="6b03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пкараганского районного маслихата от 17 марта 2025 года № 26/131 "О внесении изменений в решение Тупкараганского районного маслихата от 20 июля 2018 года № 22/189 "Об утверждении Регламента собрания местного сообщества города Форт-Шевченк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4 июля 2025 года № 31/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17 марта 202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26/131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упкараганского районного маслихата от 20 июля 2018 года №22/189 "Об утверждении Регламента собрания местного сообщества города Форт-Шевченко" следующее изме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нести в решение Тупкараганского районного маслихата от 20 июля 2018 года №22/189 "Об утверждении Регламента собрания местного сообщества города Форт-Шевченко" (зарегистрировано в Реестре государственной регистрации нормативных правовых актов за № 3698) следующие изменения: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