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1aa7" w14:textId="f1c1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23 декабря 2024 года № 17/126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декабря 2025 года № 24/189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23 декабря 2024 года № 17/126 "О районном бюджете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10 209 573,1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9 896 183,2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52 408,9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19 137,0 тысяч тенге; поступлениям трансфертов – 241 844,0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11 325 054,4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326 322,0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507 228,0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–180 906,0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-1 441 803,3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1 441 803,3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1 213 428,0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180 906,1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409 281,4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3 308 400,2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524 018,8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166 553,8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479 758,9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221 404,9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374 655,6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316 660,5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225 128,1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191 236,3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177 566,1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283 135,9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218 146,4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130 134,9 тысяч тенге;";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"151 200,0 тысяч тенге – на приобретение жилья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2 562,0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28 482,0 тысяч тенге – на обеспечение прав и улучшение качества жизни лиц с инвалидностью в Республике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"18"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24/189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17/126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9 896 183,2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11 325 054,4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оценкиимущества в целях налогообложени 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2 173 467,8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3 308 400,2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 недоиспользованных) целевых трансфертов на развитие, выделенных в истекшем финансовом году 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-1 441 803,3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1 441 803,3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