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0658" w14:textId="ee1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декабря 2024 года № 24/182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24 ноября 2025 года № 35/267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№24/182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12 592 400,9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8 349 010,2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32 012,8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64 188,3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4 147 189,6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13 241 659,4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107 215,0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216 260,0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109 045,0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-756 473,5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756 473,5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- 690 260,0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- 109 438,0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- 175 651,5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установлены нормативы распределения доходов в районный бюджет на 2025 год в следующих размерах: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85,1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86,7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что в районный бюджет на 2025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2 597 225,0 тысяч тенге. Порядок их использования определяется на основании постановления акимата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№35/267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25 декабря 2024 года №24/182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12 592 400,9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13 241 659,4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-756 473,5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№35/267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№24/182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