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0059" w14:textId="72e0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25 декабря 2024 года № 24/182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 июля 2025 года № 30/223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24/182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Бейнеуский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