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0059" w14:textId="72e0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25 декабря 2024 года № 24/182 "О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 июля 2025 года № 30/223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районном бюджете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24/182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Бейнеуский районный маслихат РЕШИЛ:".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