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2d28" w14:textId="b0f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Рахат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декабря 2025 года № 35/323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Рахат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1 024 507,0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297 001,0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708 248,0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1 032 550,6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- 8 043,6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8 043,6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8 043,6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38/348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Рахат на 2026 год выделена субвенция в сумме 708 248,0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38/348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Жанаозенского городского маслихата от 26 декабря 2025 года № 35/323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Жанаозенского городского маслихата от 26 декабря 2025 года № 35/323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