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2ff8" w14:textId="e952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Жанаозен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22 декабря 2025 года № 35/310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Жанаозен на 2026 – 2028 годы согласно приложениям 1, 2 и 3 соответственно к настоящему решению, в том числе на 2026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54 188 213,0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52 119 186,0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145 637,0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782 621,0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1 140 769,0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52 910 177,0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91 866,0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138 400,0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46 534,0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800 000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386 170,0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-386 170,0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138 400,0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524 570,0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на 2026 год в бюджеты сҰл выделена субвенция в сумме 3 314 370,0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860 904,0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721 363,0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708 248,0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– 1 023 855,0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Жанаозенского городского маслихата 	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54 188 213,0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52 119 186,0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46 891 914,0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44 813 927,0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4 213 572,0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52 910 177,0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3 366 571,0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2 679 996,0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1 117 766,0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1 731 986,0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939 353,0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4 021 291,0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4 021 291,0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38 391 550,0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38 391 550,0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38 391 550,0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35 077 180,0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-386 170,0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75 210 599,2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69 248 569,2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62 162 807,0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59 409 474,0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5 739 018,2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4 235 135,6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74 410 599,2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1 567 974,0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10 372 569,0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2 250 142,0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765 022 ,0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50 674 175,2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50 674 175,2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50 674 175,2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47 182 072,0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91 148 258,7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84 673 853,7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75 920 953,5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72 559 134,5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7 106 416,2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5 374 919,0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5 374 919,0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90 348 258,7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1 642 119,0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4 433 473,0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4 433 473,0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1 563 974,0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2 042 624,0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67 395 003,7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67 395 003,7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67 395 003,7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63 719 579,0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