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a1b" w14:textId="bd2c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Жанаозен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декабря 2025 года № 35/310.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Жанаозен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54 210 341,0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52 138 339,5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148 611,5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1 140 769,0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53 623 633,2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9 688 010,0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9 734 544,0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-9 901 302,2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9 901 302,2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9 734 544,0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524 570,0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691 328,2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39/361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на 2026 год в бюджеты сҰл выделена субвенция в сумме 3 389 370,0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880 904,0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741 363,0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708 248,0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1 058 855,0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Жанаозенского городского маслихата Мангистауской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39/361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22 декабря 2025 года № 35/310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39/361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52 138 339,5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- 9 901 302,2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9 901 302,2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Жанаозенского городского маслихата от 22 декабря 2025 года № 35/310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75 210 599,2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69 248 569,2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5 739 018,2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74 410 599,2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765 022 ,0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50 674 175,2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50 674 175,2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50 674 175,2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3 492 103,2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Жанаозенского городского маслихата от 22 декабря 2025 года № 35/310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91 148 258,7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84 673 853,7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75 920 953,5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72 559 134,5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90 348 258,7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