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e088" w14:textId="588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20 декабря 2024 года № 18/118 "О бюджете города Актау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19 ноября 2025 года № 25/163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"О бюджете города Актау на  2025-2027 годы" от 20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№18/118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2025-2027 годы согласно приложениям 1, 2 и 3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48 005 806,0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40 262 791,5 тысяч тенге; неналоговым поступлениям – 548 298,1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1 138 940,2 тысяч тенге; поступлениям трансфертов – 6 055 776,2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49 386 511,7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5 929 042,0 тысяч тенге, в том числе: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6 042 438,0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113 396,0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-7 309 747,7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7 309 747,7 тысяч тенге, в том числе: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6 042 438,0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113 396,0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1 380 705,7 тысяч тенге." 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2:абзац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изложить в новой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57,3 процентов";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 – 7,4 процентов";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пятый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7,3 процентов".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изложить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городском бюджете на 2025 год предусмотрены целевые текущие трансферты из республиканского бюджета в сумме 889 575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№25/163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 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48 005 806,0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40 262 791,5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22 357 311,6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16 557 996,1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5 799 315,5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4 155 366,3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4 155 366,3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7 357 307,1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3 890 095,2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395 891,4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3 069 697,5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2 563 267,2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267 481,2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3 829 423,4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3 829 423,4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548 298,1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1 138 940,2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303 080,1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303 080,1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835 860,1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659 860,1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6 055 776,2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6 055 776,2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6 055 776,2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49 386 511,7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6 411 185,6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жилищных сертификатов как социальная помощь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14 519 282,1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2 184 286,1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2 184 286,1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1 373 503,8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2 069 555,8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3 308 951,1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2 245 443,4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481 716,6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481 716,6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9 829 867,4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4 803 725,2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4 803 725,2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5 026 142,2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5 026 142,2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4 924 041,2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7 597 417,7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7 597 417,7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7 597 417,7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теплоэнергетический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-7 309 747,7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7 309 747,7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№25/163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№18/118 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2025-2027 годов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668 540,4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