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e76a" w14:textId="a8ae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водных ресурсов и ирригации Республики Казахстан от 16 июля 2024 года № 115-НҚ "Об утверждении Положения о Комитете по регулированию, охране и использованию водных ресурсов Министерства водных 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29 июля 2025 года № 187-НҚ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16 июля 2024 года № 115-НҚ "Об утверждении Положения о Комитете по регулированию, охране и использованию водных ресурсов Министерства водных ресурсов и ирригации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регулированию, охране и использованию водных ресурсов Министерства водных ресурсов и ирригации Республики Казахстан, утвержденное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по регулированию, охране и использованию водных ресурсов Министерства водных ресурсов и ирригации Республики Казахстан" (далее – Комитет) является ведомством в пределах компетенции Министерства водных ресурсов и ирригации Республики Казахстан (далее – Министерство), осуществляющим стратегические, регулятивные, реализационные, контрольные и надзорные функции в области охраны и использования водного фонда.";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слова "обеспечение доступности стандартов государственных услуг" заменить словами "обеспечение доступности государственных услуг";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стратегические, регулятивные, реализационные, контрольные и надзорные функции в пределах своей компетенции;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подзаконные нормативные правовые акты, определяющие порядок оказания государственных услуг в регулируемой сфере;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критерии оценки степени риска и проверочные листы, применяемые для проведения профилактического контроля с посещением субъекта (объекта) контроля и надзора и проверок на соответствие требованиям;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полугодовые графики проведения проверок;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эффективности государственного контроля и надзора в регулируемой сфере;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осуществление государственного контроля и надзора в области охраны и использования водного фонда;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правила сокращения разрешенных объемов водопользования при невыполнении водопользователями плана мероприятий по сокращению потерь воды и внедрению наилучших имеющихся технологий;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форму заявления на получение разрешения на специальное водопользование и форму разрешения на специальное водопользование;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форму акта о результатах проверки и предписание об устранении выявленных нарушений;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разрабатывает форму акта о результатах проверки;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порядок отнесения категорий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форму постановления о применении мер оперативного реагирования;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форму планов водопользования;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правила первичного учета вод;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методику расчета удельных норм водопотребления и водоотведения;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установления границ водоохранных зон и полос;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требования, предъявляемые к организациям, аттестуемым на право проведения работ в области безопасности гидротехнических сооружений;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методику расчета ставок платы за пользование водными ресурсами поверхностных источников, установленной налоговым законодательством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правила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правила проведения многофакторного обследования гидротехнических сооружений и форму декларации безопасности гидротехнических сооружений;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правила ведения государственного мониторинга водных объектов и водных ресурсов;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правила ведения государственного водного кадастра;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государственный контроль и надзор в области охраны и использования водного фонда;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обеспечении доступа заинтересованных физических и юридических лиц к общедоступной информации, содержащейся в национальной информационной системе водных ресурсов и государственном водном кадастре;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удельные нормы водопотребления и водоотведения;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государственный контроль за соблюдением местными исполнительными органами областей, городов республиканского значения, столицы, возложенных на них функций в области охраны и использования водного фонда;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государственный контроль за наличием разрешения на специальное водопользование;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государственный контроль и надзор за соблюдением условий и требований, установленных разрешением;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разрабатывает перспективные лимиты водопользования на десятилетний период при разработке перспективных водохозяйственных балансов в разрезе водных объектов или их участков, водохозяйственных бассейнов и областей, городов республиканского значения, столицы для категорий водопользователей на основе научных обоснований и бассейновых планов охраны и использования водных ресурсов;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координацию деятельности субъектов водных отношений;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согласование: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генеральные планы населенных пунктов, проекты детальной планировки;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определяет оперативные лимиты водопользования;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участвует в разработке и утверждает водохозяйственные балансы по соответствующему водохозяйственному бассейну;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информируют население о проводимой работе по охране и использованию водного фонда;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пломбирует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утверждает водный режим работы гидротехнических сооружений при регулировании поверхностного стока;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регистрирует декларацию безопасности гидротехнических сооружений для присвоения регистрационных шифров;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аттестацию организаций на право проведения работ в области безопасности гидротехнических сооружений;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лимиты водопользования в разрезе бассейнов и областей (городов республиканского значения, столицы);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выработке приоритетных направлений межгосударственного сотрудничества в области охраны и использования водного фонда;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участвует в организации проведения публичных слушаний по обсуждению проектов тарифов субъектов естественных монополий, а также заслушиваний ежегодных отчетов субъектов естественных монополий перед потребителями;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участвует в организации совещаний и встреч с потребителями, субъектами естественных монополий, местными исполнительными органами и другими заинтересованными лицами по вопросам, входящим в компетенцию Министерства;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положение республиканских государственных учреждений в регулируемой сфере, внесение в него изменений и дополнений;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организацию проведения государственных закупок;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иные полномочия, предусмотренные законодательством Республики Казахстан, актами Президента Республики Казахстан и Правительства Республики Казахстан.";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Реорганизация и упразднение Комитета осуществляется в соответствии с законодательством Республики Казахстан.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находящихся в ведении Комитета по регулированию, охране и использованию водных ресурсов Министерства водных ресурсов и ирригации Республики Казахстан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Казахстан".".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водных ресурсов и ирригации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