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5cea" w14:textId="3a95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к должностным окладам работникам школ - получателям гранта "Лучшая организация 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26 сентября 2025 года № 22/263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Мангистауский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стимулирующие надбавки к должностным окладам работников на основании результатов конкурса "Лучшая организация среднего образования" Мангистауской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Школа, занявшая первое место, получит по 3 (трҰх) минимальной заработной платы (от руководителя до младшего персонала);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Школа, занявшая второе место, получит по 2 (двух) минимальной заработной платы (от руководителя до младшего персонала);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Школа, занявшая третье место, получит по 1 (одной) минимальной заработной платы (от руководителя до младшего персонала).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