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1518" w14:textId="a7b1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Тартогай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Тартогай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91 719 тысяч тенге, в том числе: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82 349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91 719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Тартогай на 2026 год в сумме 77 467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№39/22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№39/22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№39/22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