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85b3" w14:textId="c57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Иркуль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Бюджетный кодекс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Иркуль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105 786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18 880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 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86 756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105 786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Иркуль на 2026 год в сумме 81 577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№39/14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№39/14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Иркуль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