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f1f9" w14:textId="02cf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19 декабря 2024 года № 24/8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18 апреля 2025 года № 28/2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19 декабря 2024 года № 24/8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11 262 243,5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4 126 825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17 142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26 993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7 091 283,5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12 253 169,9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-116 261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157 280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273 541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- 874 665,4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874 665,4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157 280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273 541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990 926,4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апреля 2025 года № 28/2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2024 года № 24/8 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11262243,5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7091283,5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12253169,9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Государственнаяадреснаясоциальнаяпомощь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-874665,4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