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210b" w14:textId="43d2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декабря 2025 года № 221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Сырдарьинский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9186940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5657431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38203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35170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3456136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8878221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24742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242200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217458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283977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-283977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242200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526177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2026 году следующих размерах: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100 процентов;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0 процентов.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– 2028 годы объемы субвенций, передаваемых из районного бюджета в бюджеты поселка и сельских округов в сумме – 6561472 тысяч тенге, а именно: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2143244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674031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117271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- 120095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158608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76569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91387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98765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106171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95388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104485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130664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86830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121897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161083 тысяч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2155305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614694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123136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126102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166537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80397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95956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100704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111484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100158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110249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137200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90646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127995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170047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2262923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656521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129293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132410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174862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84416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100755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105742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117058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104067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105763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144060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95178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134394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178404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– 114616 тысяч тенге.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221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221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221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