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c46e" w14:textId="76bc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Сунаката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Сунаката на 2026 - 2028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89 649,0 тысяч тенге,в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13 388,0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–76 261,0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89 649,0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2026 год передаваемый из районного бюджета в бюджет сельского округа 76 261,0 тыс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№498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