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f668" w14:textId="e0ff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Кандоз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декабря 2025 года № 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- 91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маслихата Жанакорганского района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Кандоз на 2026- 2028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2026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77 795,0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3 948,0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73 847,0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77 795,0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2026 год передаваемый из районного бюджета в бюджет сельского округа 73 209,0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№488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№488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№488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