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ac6e" w14:textId="a0ba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Келинтобе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декабря 2025 года № 486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маслихата Жанакорганского района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Келинтобе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следующем объеме: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112 821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18 966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93 855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112 821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Обьем субвенций за 2025 год передаваемый из районного бюджета в бюджет сельского округа 91 934 тысяч тенге.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№486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Келинтобе на 2026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оказываемые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прочих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№486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Келинтобе на 2027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оказываемые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прочих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№486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Келинтобе на 2028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оказываемые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прочих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