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c01" w14:textId="359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117 405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12 033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105 372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117 405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№37-7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№37-7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