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b1f" w14:textId="2698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6 158 468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2 145 775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3 990 493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5 991 760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-6 933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240 038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246 971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173 641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-173671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240 038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413 679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2026 год нормативы распределения установлены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выплаты"– 100 процентов;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налог"– 0 процентов.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2026 год в сумме 219 601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инвестиционных проектов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трансферты, предусмотренные из областного бюджета в районный бюджет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кредиты предусмотренные из республиканского бюджета в районный бюджет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субвенций, передаваемых из районного бюджета бюджетам поселка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1 022 448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Каптальный ремонт улиц К.Сатпаев, Жанадария, Достык, Мектеп в сельском округе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 Акмырзаев, Ш. Есова, М. Ахметова, Аккыр, Н. 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предусмотренные из республиканского бюджета в районный бюджет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№37-2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2026-2028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