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6255" w14:textId="8556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Акай на 2025-2027 годы" от 26 декабря 2024 года №235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235 "О бюджете сельского округа Акай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324 859,2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38 807,4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1 361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284 625,8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325 276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№235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освещению улицы Б.Майлина в селе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установке пешеходной дорожки по улице А.Байтурсынова в селе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5 штук остановок в селе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администрации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очистке талых и дождевых стоков и посыпке песком в селе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3-х улиц в сельском округе Акай (Толе би, Жанкожа батыра, К. Куншигарова)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проведению ведомственной экспертизы ремонтных работ дорог улиц Толе би, Жанкожа батыра и К. Куншигарова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строительству гравийных дорог улиц переулок Коркыт Ата, Бейбитшилик, переулок Бейбитшилик, Токтар Алиулы, Айтеке би, Т.Изтлеуова и Дур Онгар села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строительству гравийных дорог Достық, Бәйтерек, Астана, Сырдария, Қызылорда, Қармақшы и Байқоңыр села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работы по строительству гравийных дорог улиц М.Әуезов, Д.Қонаев, Б.Майлин, С.Сейфуллин, М.Жұмабаев, А.Н.Балғынбаев и Шамшат жырау села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