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bc95" w14:textId="48db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Майлыбас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Майлыбас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130461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121551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133827 тысяч тенге, в том числе;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3366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Майлыбас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Майлыбас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Майлыбас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Майлыбас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№532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Майлыбас на 2026 год за счет средств районного бюджета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государственных служащих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счетчик для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водонапорной башни в селе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