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5c4" w14:textId="23b9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105801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540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Коларык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Коларык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Коларык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Коларык на 2026 год за счет средств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