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78c5" w14:textId="0a47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23 декабря 2024 года № 313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6 марта 2025 года № 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от 23 декабря 2024 года № 313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15 817 209,5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3 069 166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29 518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145 268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12 573 257,5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2)расходы – 16 188 160,8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44 569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78 640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34 071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- 56 030,1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56 030,1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78 640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34 071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370 951,3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марта 2025 года № 351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 313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15817209,5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12573257,5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 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