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0997" w14:textId="2da0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19/168 "Об утверждении бюджетов на 2025-2027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июня 2025 года № 23/208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2025-2027 годы сельских округов и поселков Шетского района" от 24 декабря 2024 года №19/168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592760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536643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646113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53353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828777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87004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740453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858489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29712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87098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14949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72149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91968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84844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67075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16389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164850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80006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97477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12362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84995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98295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98814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26451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72363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103825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5011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131281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128735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135116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84065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5068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78997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85224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1159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Нижние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2027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54132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52216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54706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252771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6055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246716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256715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122008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7909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114099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124467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2459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199067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12042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187025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203835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96956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2744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94212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97958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66936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1769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65167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72614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5678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199371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8721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190650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203332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3961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56482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4236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52246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61036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59998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5423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54575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62536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2538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257017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7920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249097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261415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4398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101015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5203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95812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103326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63231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17786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45445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85564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22333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301266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8712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291554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304245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2979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557401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3975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553401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561227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3826 тысяч тенге.";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89579 тысяч тенге, в том числе: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4108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85471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93220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3641 тысяч тенге.";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77256 тысяч тенге, в том числе: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5427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71829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81999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4743 тысяч тенге.".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№23/208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