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7df7" w14:textId="7f67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Шетского районного маслихата от 24 декабря 2024 года № 19/167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 апреля 2025 года № 22/198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 районном бюджете на 2024-2026 годы" от 21 декабря 2023 года №7/68 (зарегистрировано в Реестре государственной регистрации нормативных правовых актов под №205538)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- 10 941 981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7 715 066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- 176022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7305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- 3 043 588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- 12 202 138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- 119878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247716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- 127838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- 119878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119878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1 260 157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с 1 января 2025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2025 года №22/198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 учреждениями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приватизации жилищ из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