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d059" w14:textId="782d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 декабря 2025 года № 41/414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173 258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78 677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–197 588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670 824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650 110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672 142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50 483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44 362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50 983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37 880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39 880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51 356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11 375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39 231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61 951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54 681 тысяч тенге, в том числе по: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15 131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39 550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57 914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3 233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3 233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35 767 тысяч тенге, в том числе: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24 953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43 600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–56 398 тысяч тенге, в том числе по: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15 010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41 388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59 498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42 986 тысяч тенге, в том числе по: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39 435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44 186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239 082 тысяч тенге, в том числе по: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227 982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243 384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4 302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4 302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43 436 тысяч тенге, в том числе по: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12 893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30 543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43 436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6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8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8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