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1b1" w14:textId="ee5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июня 2025 года № 34/337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267 767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229 885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354 387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86 620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61 554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21 911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39 643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64 887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-3 333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3 333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98 633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22 554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64 879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109 434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10 801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10 801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45 611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2 040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43 571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46 811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47 945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10 228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37 478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51 478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- 3 533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52 891 тысяч тенге, в том числе по: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12 881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40 010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55 524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-2 633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2 633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2 633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288 318 тысяч тенге, в том числе по: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13 724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274 594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292 620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- 4 302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4 302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4 302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51 820 тысяч тенге, в том числе по: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20 102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31 718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55 620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-3 800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3 800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3 800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38 892 тысяч тенге, в том числе по: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37 160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39 592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47 596 тысяч тенге, в том числе по: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15 469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32 127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55 429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-7 833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48 244 тысяч тенге, в том числе по: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6 026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42 218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50 644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2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2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3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3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3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4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4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4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5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5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5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5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6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6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6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2025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7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7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2025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7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8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2025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28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