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cc34" w14:textId="3fbc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земельный участок для проведения операций по разведке твердых полезных ископаемых товариществом с ограниченной ответственностью "CТG"</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6 марта 2025 года № 25/01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17,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Осакаровского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публичный сервитут на земельный участок товарищества с ограниченной ответственностью "Евразия Инвест LTD" под кадастровым номером 09-137-037-084, общей площадью 216,0048 гектаров, расположенный на территории сельского округа Жансары Осакаровского района без изъятия земельного участка сроком до 24 сентября 2030 года для проведения операций по разведке твердых полезных ископаемых товариществом с ограниченной ответственностью "CТG".</w:t>
      </w:r>
    </w:p>
    <w:bookmarkEnd w:id="1"/>
    <w:bookmarkStart w:name="z6" w:id="2"/>
    <w:p>
      <w:pPr>
        <w:spacing w:after="0"/>
        <w:ind w:left="0"/>
        <w:jc w:val="both"/>
      </w:pPr>
      <w:r>
        <w:rPr>
          <w:rFonts w:ascii="Times New Roman"/>
          <w:b w:val="false"/>
          <w:i w:val="false"/>
          <w:color w:val="000000"/>
          <w:sz w:val="28"/>
        </w:rPr>
        <w:t>
      2. Товариществу с ограниченной ответственностью "CТG" (по согласованию) необходимо возместить убытки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bookmarkStart w:name="z7" w:id="3"/>
    <w:p>
      <w:pPr>
        <w:spacing w:after="0"/>
        <w:ind w:left="0"/>
        <w:jc w:val="both"/>
      </w:pPr>
      <w:r>
        <w:rPr>
          <w:rFonts w:ascii="Times New Roman"/>
          <w:b w:val="false"/>
          <w:i w:val="false"/>
          <w:color w:val="000000"/>
          <w:sz w:val="28"/>
        </w:rPr>
        <w:t>
      3. Государственному учреждению "Отдел земельных отношений Осакаровского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принять иные меры, вытекающие из настоящего постановления.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района.</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Осакаровского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