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daff" w14:textId="e1ed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Осакаровского района от 29 ноября 2021 года № 82/05 "Об утверждении Правил предоставления коммунальных услуг в Осакаровском районе"</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4 февраля 2025 года № 13/01</w:t>
      </w:r>
    </w:p>
    <w:p>
      <w:pPr>
        <w:spacing w:after="0"/>
        <w:ind w:left="0"/>
        <w:jc w:val="both"/>
      </w:pPr>
      <w:bookmarkStart w:name="z4" w:id="0"/>
      <w:r>
        <w:rPr>
          <w:rFonts w:ascii="Times New Roman"/>
          <w:b w:val="false"/>
          <w:i w:val="false"/>
          <w:color w:val="000000"/>
          <w:sz w:val="28"/>
        </w:rPr>
        <w:t>
      Акимат Осакаровского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Осакаровского района от 29 ноября 2021 года № 82/05 "Об утверждении Правил предоставления коммунальных услуг в Осакаровском районе" (зарегистрировано в Реестре государственной регистрации нормативных правовых актов № 161238)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Осакаровском районе,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Осакаровского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Осакаровского района</w:t>
            </w:r>
            <w:r>
              <w:br/>
            </w:r>
            <w:r>
              <w:rPr>
                <w:rFonts w:ascii="Times New Roman"/>
                <w:b w:val="false"/>
                <w:i w:val="false"/>
                <w:color w:val="000000"/>
                <w:sz w:val="20"/>
              </w:rPr>
              <w:t>от 4 февраля 2025 года №13/01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Осакаровского района</w:t>
            </w:r>
            <w:r>
              <w:br/>
            </w:r>
            <w:r>
              <w:rPr>
                <w:rFonts w:ascii="Times New Roman"/>
                <w:b w:val="false"/>
                <w:i w:val="false"/>
                <w:color w:val="000000"/>
                <w:sz w:val="20"/>
              </w:rPr>
              <w:t>от 29 ноября 2021 года № 82/05</w:t>
            </w:r>
          </w:p>
        </w:tc>
      </w:tr>
    </w:tbl>
    <w:bookmarkStart w:name="z11" w:id="3"/>
    <w:p>
      <w:pPr>
        <w:spacing w:after="0"/>
        <w:ind w:left="0"/>
        <w:jc w:val="left"/>
      </w:pPr>
      <w:r>
        <w:rPr>
          <w:rFonts w:ascii="Times New Roman"/>
          <w:b/>
          <w:i w:val="false"/>
          <w:color w:val="000000"/>
        </w:rPr>
        <w:t xml:space="preserve"> Правила предоставления коммунальных услуг в Осакаровском районе</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в Осакаровском районе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(зарегистрировано в Реестре государственной регистрации нормативных правовых актов № 20542 ) и устанавливают порядок, предоставления и оплаты коммунальных услуг.</w:t>
      </w:r>
    </w:p>
    <w:bookmarkEnd w:id="5"/>
    <w:bookmarkStart w:name="z14"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5" w:id="7"/>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7"/>
    <w:bookmarkStart w:name="z16" w:id="8"/>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8"/>
    <w:bookmarkStart w:name="z17" w:id="9"/>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9"/>
    <w:bookmarkStart w:name="z18" w:id="10"/>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0"/>
    <w:bookmarkStart w:name="z19" w:id="11"/>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20" w:id="12"/>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2"/>
    <w:bookmarkStart w:name="z21" w:id="13"/>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13"/>
    <w:bookmarkStart w:name="z22" w:id="14"/>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3" w:id="15"/>
    <w:p>
      <w:pPr>
        <w:spacing w:after="0"/>
        <w:ind w:left="0"/>
        <w:jc w:val="both"/>
      </w:pPr>
      <w:r>
        <w:rPr>
          <w:rFonts w:ascii="Times New Roman"/>
          <w:b w:val="false"/>
          <w:i w:val="false"/>
          <w:color w:val="000000"/>
          <w:sz w:val="28"/>
        </w:rPr>
        <w:t>
      9)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5"/>
    <w:bookmarkStart w:name="z24" w:id="16"/>
    <w:p>
      <w:pPr>
        <w:spacing w:after="0"/>
        <w:ind w:left="0"/>
        <w:jc w:val="both"/>
      </w:pPr>
      <w:r>
        <w:rPr>
          <w:rFonts w:ascii="Times New Roman"/>
          <w:b w:val="false"/>
          <w:i w:val="false"/>
          <w:color w:val="000000"/>
          <w:sz w:val="28"/>
        </w:rPr>
        <w:t>
      10)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6"/>
    <w:bookmarkStart w:name="z25" w:id="17"/>
    <w:p>
      <w:pPr>
        <w:spacing w:after="0"/>
        <w:ind w:left="0"/>
        <w:jc w:val="both"/>
      </w:pPr>
      <w:r>
        <w:rPr>
          <w:rFonts w:ascii="Times New Roman"/>
          <w:b w:val="false"/>
          <w:i w:val="false"/>
          <w:color w:val="000000"/>
          <w:sz w:val="28"/>
        </w:rPr>
        <w:t>
      11)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7"/>
    <w:bookmarkStart w:name="z26" w:id="18"/>
    <w:p>
      <w:pPr>
        <w:spacing w:after="0"/>
        <w:ind w:left="0"/>
        <w:jc w:val="both"/>
      </w:pPr>
      <w:r>
        <w:rPr>
          <w:rFonts w:ascii="Times New Roman"/>
          <w:b w:val="false"/>
          <w:i w:val="false"/>
          <w:color w:val="000000"/>
          <w:sz w:val="28"/>
        </w:rPr>
        <w:t>
      12)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8"/>
    <w:bookmarkStart w:name="z27" w:id="19"/>
    <w:p>
      <w:pPr>
        <w:spacing w:after="0"/>
        <w:ind w:left="0"/>
        <w:jc w:val="both"/>
      </w:pPr>
      <w:r>
        <w:rPr>
          <w:rFonts w:ascii="Times New Roman"/>
          <w:b w:val="false"/>
          <w:i w:val="false"/>
          <w:color w:val="000000"/>
          <w:sz w:val="28"/>
        </w:rPr>
        <w:t>
      13)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9"/>
    <w:bookmarkStart w:name="z28" w:id="20"/>
    <w:p>
      <w:pPr>
        <w:spacing w:after="0"/>
        <w:ind w:left="0"/>
        <w:jc w:val="both"/>
      </w:pPr>
      <w:r>
        <w:rPr>
          <w:rFonts w:ascii="Times New Roman"/>
          <w:b w:val="false"/>
          <w:i w:val="false"/>
          <w:color w:val="000000"/>
          <w:sz w:val="28"/>
        </w:rPr>
        <w:t>
      14) твердые бытовые отходы – коммунальные отходы в твердой форме;</w:t>
      </w:r>
    </w:p>
    <w:bookmarkEnd w:id="20"/>
    <w:bookmarkStart w:name="z29" w:id="21"/>
    <w:p>
      <w:pPr>
        <w:spacing w:after="0"/>
        <w:ind w:left="0"/>
        <w:jc w:val="both"/>
      </w:pPr>
      <w:r>
        <w:rPr>
          <w:rFonts w:ascii="Times New Roman"/>
          <w:b w:val="false"/>
          <w:i w:val="false"/>
          <w:color w:val="000000"/>
          <w:sz w:val="28"/>
        </w:rPr>
        <w:t>
      15)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30" w:id="22"/>
    <w:p>
      <w:pPr>
        <w:spacing w:after="0"/>
        <w:ind w:left="0"/>
        <w:jc w:val="both"/>
      </w:pPr>
      <w:r>
        <w:rPr>
          <w:rFonts w:ascii="Times New Roman"/>
          <w:b w:val="false"/>
          <w:i w:val="false"/>
          <w:color w:val="000000"/>
          <w:sz w:val="28"/>
        </w:rPr>
        <w:t>
      16)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2"/>
    <w:bookmarkStart w:name="z31" w:id="23"/>
    <w:p>
      <w:pPr>
        <w:spacing w:after="0"/>
        <w:ind w:left="0"/>
        <w:jc w:val="both"/>
      </w:pPr>
      <w:r>
        <w:rPr>
          <w:rFonts w:ascii="Times New Roman"/>
          <w:b w:val="false"/>
          <w:i w:val="false"/>
          <w:color w:val="000000"/>
          <w:sz w:val="28"/>
        </w:rPr>
        <w:t>
      17) потребитель – физическое или юридическое лицо, пользующееся или намеревающееся пользоваться коммунальными услугами;</w:t>
      </w:r>
    </w:p>
    <w:bookmarkEnd w:id="23"/>
    <w:bookmarkStart w:name="z32" w:id="24"/>
    <w:p>
      <w:pPr>
        <w:spacing w:after="0"/>
        <w:ind w:left="0"/>
        <w:jc w:val="both"/>
      </w:pPr>
      <w:r>
        <w:rPr>
          <w:rFonts w:ascii="Times New Roman"/>
          <w:b w:val="false"/>
          <w:i w:val="false"/>
          <w:color w:val="000000"/>
          <w:sz w:val="28"/>
        </w:rPr>
        <w:t>
      18)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33" w:id="25"/>
    <w:p>
      <w:pPr>
        <w:spacing w:after="0"/>
        <w:ind w:left="0"/>
        <w:jc w:val="both"/>
      </w:pPr>
      <w:r>
        <w:rPr>
          <w:rFonts w:ascii="Times New Roman"/>
          <w:b w:val="false"/>
          <w:i w:val="false"/>
          <w:color w:val="000000"/>
          <w:sz w:val="28"/>
        </w:rPr>
        <w:t>
      19)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5"/>
    <w:bookmarkStart w:name="z34" w:id="26"/>
    <w:p>
      <w:pPr>
        <w:spacing w:after="0"/>
        <w:ind w:left="0"/>
        <w:jc w:val="both"/>
      </w:pPr>
      <w:r>
        <w:rPr>
          <w:rFonts w:ascii="Times New Roman"/>
          <w:b w:val="false"/>
          <w:i w:val="false"/>
          <w:color w:val="000000"/>
          <w:sz w:val="28"/>
        </w:rPr>
        <w:t>
      20) электроснабжение – деятельность по производству, передаче и продаже потребителям электрической энергии;</w:t>
      </w:r>
    </w:p>
    <w:bookmarkEnd w:id="26"/>
    <w:bookmarkStart w:name="z35" w:id="2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7"/>
    <w:bookmarkStart w:name="z36" w:id="28"/>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8"/>
    <w:bookmarkStart w:name="z37" w:id="2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9"/>
    <w:bookmarkStart w:name="z38" w:id="30"/>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0"/>
    <w:bookmarkStart w:name="z39" w:id="31"/>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1"/>
    <w:bookmarkStart w:name="z40" w:id="32"/>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 на содержание общего имущества объекта кондоминиума с организациями, предоставляющими коммунальные услуги, и по их оплате.</w:t>
      </w:r>
    </w:p>
    <w:bookmarkEnd w:id="32"/>
    <w:bookmarkStart w:name="z41" w:id="33"/>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3"/>
    <w:bookmarkStart w:name="z42" w:id="34"/>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4"/>
    <w:bookmarkStart w:name="z43" w:id="35"/>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5"/>
    <w:bookmarkStart w:name="z44" w:id="36"/>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6"/>
    <w:bookmarkStart w:name="z45" w:id="37"/>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7"/>
    <w:bookmarkStart w:name="z46" w:id="3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8"/>
    <w:bookmarkStart w:name="z47" w:id="3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9"/>
    <w:bookmarkStart w:name="z48" w:id="4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0"/>
    <w:bookmarkStart w:name="z49" w:id="41"/>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1"/>
    <w:bookmarkStart w:name="z50" w:id="42"/>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2"/>
    <w:bookmarkStart w:name="z51" w:id="43"/>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3"/>
    <w:bookmarkStart w:name="z52" w:id="44"/>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4"/>
    <w:bookmarkStart w:name="z53" w:id="45"/>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5"/>
    <w:bookmarkStart w:name="z54" w:id="46"/>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46"/>
    <w:bookmarkStart w:name="z55" w:id="47"/>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47"/>
    <w:bookmarkStart w:name="z56" w:id="48"/>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8"/>
    <w:bookmarkStart w:name="z57" w:id="49"/>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9"/>
    <w:bookmarkStart w:name="z58" w:id="50"/>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0"/>
    <w:bookmarkStart w:name="z59" w:id="51"/>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1"/>
    <w:bookmarkStart w:name="z60" w:id="5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2"/>
    <w:bookmarkStart w:name="z61" w:id="5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3"/>
    <w:bookmarkStart w:name="z62" w:id="54"/>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подготовки и проведения отопительного сезона в Карагандинской области, утвержденными решением Карагандинского областного маслихата от 14 марта 2013 года №129 (зарегистрирован в Реестре государственной регистрации нормативных правовых актов № 2311).</w:t>
      </w:r>
    </w:p>
    <w:bookmarkEnd w:id="54"/>
    <w:bookmarkStart w:name="z63" w:id="55"/>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5"/>
    <w:bookmarkStart w:name="z64" w:id="5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6"/>
    <w:bookmarkStart w:name="z65" w:id="5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7"/>
    <w:bookmarkStart w:name="z66" w:id="5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8"/>
    <w:bookmarkStart w:name="z67" w:id="5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9"/>
    <w:bookmarkStart w:name="z68" w:id="6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0"/>
    <w:bookmarkStart w:name="z69" w:id="6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1"/>
    <w:bookmarkStart w:name="z70" w:id="6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2"/>
    <w:bookmarkStart w:name="z71" w:id="6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3"/>
    <w:bookmarkStart w:name="z72" w:id="6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4"/>
    <w:bookmarkStart w:name="z73" w:id="6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5"/>
    <w:bookmarkStart w:name="z74" w:id="6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6"/>
    <w:bookmarkStart w:name="z75" w:id="67"/>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67"/>
    <w:bookmarkStart w:name="z76" w:id="68"/>
    <w:p>
      <w:pPr>
        <w:spacing w:after="0"/>
        <w:ind w:left="0"/>
        <w:jc w:val="both"/>
      </w:pPr>
      <w:r>
        <w:rPr>
          <w:rFonts w:ascii="Times New Roman"/>
          <w:b w:val="false"/>
          <w:i w:val="false"/>
          <w:color w:val="000000"/>
          <w:sz w:val="28"/>
        </w:rPr>
        <w:t>
      20. Потребитель:</w:t>
      </w:r>
    </w:p>
    <w:bookmarkEnd w:id="68"/>
    <w:bookmarkStart w:name="z77" w:id="6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9"/>
    <w:bookmarkStart w:name="z78" w:id="7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0"/>
    <w:bookmarkStart w:name="z79" w:id="7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1"/>
    <w:bookmarkStart w:name="z80" w:id="7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2"/>
    <w:bookmarkStart w:name="z81" w:id="7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3"/>
    <w:bookmarkStart w:name="z82" w:id="74"/>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4"/>
    <w:bookmarkStart w:name="z83" w:id="7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5"/>
    <w:bookmarkStart w:name="z84" w:id="7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6"/>
    <w:bookmarkStart w:name="z85" w:id="77"/>
    <w:p>
      <w:pPr>
        <w:spacing w:after="0"/>
        <w:ind w:left="0"/>
        <w:jc w:val="both"/>
      </w:pPr>
      <w:r>
        <w:rPr>
          <w:rFonts w:ascii="Times New Roman"/>
          <w:b w:val="false"/>
          <w:i w:val="false"/>
          <w:color w:val="000000"/>
          <w:sz w:val="28"/>
        </w:rPr>
        <w:t>
      21. Поставщик:</w:t>
      </w:r>
    </w:p>
    <w:bookmarkEnd w:id="77"/>
    <w:bookmarkStart w:name="z86" w:id="7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8"/>
    <w:bookmarkStart w:name="z87" w:id="79"/>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9"/>
    <w:bookmarkStart w:name="z88" w:id="8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0"/>
    <w:bookmarkStart w:name="z89" w:id="8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1"/>
    <w:bookmarkStart w:name="z90" w:id="8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2"/>
    <w:bookmarkStart w:name="z91" w:id="8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3"/>
    <w:bookmarkStart w:name="z92" w:id="8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4"/>
    <w:bookmarkStart w:name="z93" w:id="85"/>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5"/>
    <w:bookmarkStart w:name="z94" w:id="8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6"/>
    <w:bookmarkStart w:name="z95" w:id="87"/>
    <w:p>
      <w:pPr>
        <w:spacing w:after="0"/>
        <w:ind w:left="0"/>
        <w:jc w:val="left"/>
      </w:pPr>
      <w:r>
        <w:rPr>
          <w:rFonts w:ascii="Times New Roman"/>
          <w:b/>
          <w:i w:val="false"/>
          <w:color w:val="000000"/>
        </w:rPr>
        <w:t xml:space="preserve"> Глава 4. Порядок расчета и оплаты коммунальных услуг</w:t>
      </w:r>
    </w:p>
    <w:bookmarkEnd w:id="87"/>
    <w:bookmarkStart w:name="z96" w:id="88"/>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приложению к Типовым </w:t>
      </w:r>
      <w:r>
        <w:rPr>
          <w:rFonts w:ascii="Times New Roman"/>
          <w:b w:val="false"/>
          <w:i w:val="false"/>
          <w:color w:val="000000"/>
          <w:sz w:val="28"/>
        </w:rPr>
        <w:t>Правилам</w:t>
      </w:r>
      <w:r>
        <w:rPr>
          <w:rFonts w:ascii="Times New Roman"/>
          <w:b w:val="false"/>
          <w:i w:val="false"/>
          <w:color w:val="000000"/>
          <w:sz w:val="28"/>
        </w:rPr>
        <w:t xml:space="preserve"> предоставления коммунальных услуг, утвержденным приказом исполняющего обязанности Министра индустрии и инфраструктурного развития Республики Казахстан от 29 апреля 2020 года № 249 (зарегистрировано в Реестре государственной регистрации нормативных правовых актов № 20542).</w:t>
      </w:r>
    </w:p>
    <w:bookmarkEnd w:id="88"/>
    <w:bookmarkStart w:name="z97" w:id="89"/>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9"/>
    <w:bookmarkStart w:name="z98" w:id="90"/>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0"/>
    <w:bookmarkStart w:name="z99" w:id="91"/>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1"/>
    <w:bookmarkStart w:name="z100" w:id="9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"О жилищных отношениях".</w:t>
      </w:r>
    </w:p>
    <w:bookmarkEnd w:id="92"/>
    <w:bookmarkStart w:name="z101" w:id="93"/>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93"/>
    <w:bookmarkStart w:name="z102" w:id="9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4"/>
    <w:bookmarkStart w:name="z103" w:id="95"/>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5"/>
    <w:bookmarkStart w:name="z104" w:id="96"/>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96"/>
    <w:bookmarkStart w:name="z105" w:id="97"/>
    <w:p>
      <w:pPr>
        <w:spacing w:after="0"/>
        <w:ind w:left="0"/>
        <w:jc w:val="left"/>
      </w:pPr>
      <w:r>
        <w:rPr>
          <w:rFonts w:ascii="Times New Roman"/>
          <w:b/>
          <w:i w:val="false"/>
          <w:color w:val="000000"/>
        </w:rPr>
        <w:t xml:space="preserve"> Глава 5. Порядок разрешения разногласий</w:t>
      </w:r>
    </w:p>
    <w:bookmarkEnd w:id="97"/>
    <w:bookmarkStart w:name="z106" w:id="98"/>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8"/>
    <w:bookmarkStart w:name="z107" w:id="99"/>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9"/>
    <w:bookmarkStart w:name="z108" w:id="10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0"/>
    <w:bookmarkStart w:name="z109" w:id="101"/>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1"/>
    <w:bookmarkStart w:name="z110" w:id="102"/>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2"/>
    <w:bookmarkStart w:name="z111" w:id="10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3"/>
    <w:bookmarkStart w:name="z112" w:id="104"/>
    <w:p>
      <w:pPr>
        <w:spacing w:after="0"/>
        <w:ind w:left="0"/>
        <w:jc w:val="both"/>
      </w:pPr>
      <w:r>
        <w:rPr>
          <w:rFonts w:ascii="Times New Roman"/>
          <w:b w:val="false"/>
          <w:i w:val="false"/>
          <w:color w:val="000000"/>
          <w:sz w:val="28"/>
        </w:rPr>
        <w:t>
      2) характер ухудшения качества коммунальных услуг;</w:t>
      </w:r>
    </w:p>
    <w:bookmarkEnd w:id="104"/>
    <w:bookmarkStart w:name="z113" w:id="105"/>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5"/>
    <w:bookmarkStart w:name="z114" w:id="106"/>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6"/>
    <w:bookmarkStart w:name="z115" w:id="107"/>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7"/>
    <w:bookmarkStart w:name="z116" w:id="108"/>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определить подписывающую комиссию, состоящую из двух человек: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08"/>
    <w:bookmarkStart w:name="z117" w:id="109"/>
    <w:p>
      <w:pPr>
        <w:spacing w:after="0"/>
        <w:ind w:left="0"/>
        <w:jc w:val="both"/>
      </w:pPr>
      <w:r>
        <w:rPr>
          <w:rFonts w:ascii="Times New Roman"/>
          <w:b w:val="false"/>
          <w:i w:val="false"/>
          <w:color w:val="000000"/>
          <w:sz w:val="28"/>
        </w:rPr>
        <w:t>
      При непосредственном совместном управлении акт подписывается всеми собственниками квартир/нежилых помещений</w:t>
      </w:r>
    </w:p>
    <w:bookmarkEnd w:id="109"/>
    <w:bookmarkStart w:name="z118" w:id="110"/>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0"/>
    <w:bookmarkStart w:name="z119" w:id="111"/>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1"/>
    <w:bookmarkStart w:name="z120" w:id="112"/>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2"/>
    <w:bookmarkStart w:name="z121" w:id="113"/>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потребителем в многоквартирном жилом доме;</w:t>
      </w:r>
    </w:p>
    <w:bookmarkEnd w:id="113"/>
    <w:bookmarkStart w:name="z122" w:id="114"/>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14"/>
    <w:bookmarkStart w:name="z123" w:id="115"/>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5"/>
    <w:bookmarkStart w:name="z124" w:id="11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6"/>
    <w:bookmarkStart w:name="z125" w:id="117"/>
    <w:p>
      <w:pPr>
        <w:spacing w:after="0"/>
        <w:ind w:left="0"/>
        <w:jc w:val="left"/>
      </w:pPr>
      <w:r>
        <w:rPr>
          <w:rFonts w:ascii="Times New Roman"/>
          <w:b/>
          <w:i w:val="false"/>
          <w:color w:val="000000"/>
        </w:rPr>
        <w:t xml:space="preserve"> Глава 6. Заключительные положения</w:t>
      </w:r>
    </w:p>
    <w:bookmarkEnd w:id="117"/>
    <w:bookmarkStart w:name="z126" w:id="118"/>
    <w:p>
      <w:pPr>
        <w:spacing w:after="0"/>
        <w:ind w:left="0"/>
        <w:jc w:val="both"/>
      </w:pPr>
      <w:r>
        <w:rPr>
          <w:rFonts w:ascii="Times New Roman"/>
          <w:b w:val="false"/>
          <w:i w:val="false"/>
          <w:color w:val="000000"/>
          <w:sz w:val="28"/>
        </w:rPr>
        <w:t>
      36.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8"/>
    <w:bookmarkStart w:name="z127" w:id="119"/>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