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34b6" w14:textId="63e3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24 декабря 2024 года № 130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11 июля 2025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2024 года № 130 "О районном бюджете на 2025-2027 годы" (зарегистрировано в Реестре государственной регистрации нормативных правовых актов под № 204681)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6 165 478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1 981 594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–370 283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3 813 601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6 610 297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–56 488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147 450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90 962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- 501 307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501 307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147 450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90 962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445 715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категориям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обустройство, инженерно 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2025 год, направляемых на реализацию инвестиционных проектов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и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повышение заработной платы работников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ДК в с. 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модульной котельной в с. К. Мынбаева и с. Кертинди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санаторно-курортным лечением детей с ментальными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санаторно-курортным лечением ветеранов и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водопроводных сетей в селах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повышение заработной платы работникам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фонд оплаты труда внештатного работника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-ремонт здания налогового 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-расходы на размещение на районной газете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приобретение ГСМ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трансформатора по уличному освещению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внутрисельских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