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bdff" w14:textId="a23b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24 декабря 2024 года № 130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27 марта 2025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2024 года № 130 "О районном бюджете на 2025-2027 годы" (зарегистрировано в Реестре государственной регистрации нормативных правовых актов под № 204681)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6 256 591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1 981 594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–370 283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3 904 714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6 631 410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–56 488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90 962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- 431 307тысяч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431 307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90 962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375 715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категориям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обустройство, инженерно 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хозыйства, пассажирского транспорта, автомобильных дорог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2025 год, направляемых на реализацию инвестиционных проектов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и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повышение заработной платы работников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ДК в с.Байтуган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модульной котельной в с.К.Мынбаева и с.Кертинди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санаторно-курортным лечением детей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санаторно-курортным лечением ветеранов и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водопроводных сетей в селах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повышение заработной платы работникам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фонд оплаты труда внештатного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-ремонт здания налогового 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-расходы на размещение на районной газете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приобретение ГСМ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 оплату по исполнительному листу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трансформатора по уличному освещению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