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ec32" w14:textId="0a1e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Каркралинского районного маслихата от 29 ноября 2023 года № VIII-13/103 “Об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28 ноября 2025 года № VIII-42/330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Казахстана “О правовых актах”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от 29 ноября 2023 года № VIII-13/103.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