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8297" w14:textId="ab58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"GreenDorf"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 июня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площадью- 8116,324 гектаров, расположенных в Томарском сельском округе Каркаралинского района без изъятия земельных участков сроком до 07 сентября 2026 года для проведения операций по разведке твердых полезных ископаемых товариществом с ограниченной ответственность "GreenDorf",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"GreenDorf"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от "3" июня 2025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07 сентября 2020 года № 794-EL, в отношении которых подлежит установлению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Кулькин М.Ж.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Кулькин Ж. (для обслуживания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Алдабаева У.О.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Кулькин М.Ж.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Алдабаев Т.О. (для обслуживания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Е.К.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 С.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Алдабаев Т.О.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 С. (ведение КХ)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Запасной земельный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