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510" w14:textId="705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Шахтинского городского маслихата Карагандинской области от 26 декабря 2024 года № 385/16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30 декабря 2025 года № 474/25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385/16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6697-09)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второе воскресенье октября – День защиты прав лиц с инвалидностью: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400 000 (четыреста тысяч) тенге.";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без учета среднедушевого дохода не позднее шести месяцев с момента наступления стихийного бедствия или пожара – единовременно, предельный размер 200 000 (двести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 ежемесячно в размере 2 (двух) кратного прожиточного минимума;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без учета доходов 1 (один) раз в год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на возмещение затрат на санаторно-курортное лечение не более 14 дней один раз в год, но не более гарантированной суммы санаторно-курортного лечения, установленной для лиц с инвалидностью.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1988 – 1989 годах;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без учета среднедушевого дохода на возмещение затрат на коммунальные услуги и приобретение топлива один раз в год в отопительный сезон в октябре месяце - 12 (двенадцать) месячных расчетных показателей.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находящимся на учете службы пробации, с учетом среднедушевого дохода не превышающего порога полуторакратного размера прожиточного минимума, единовременно, в течение шести месяцев с момента наступления трудной жизненной ситуации - предельный размер 15 (пятнадцать)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2025 года № 112 (далее - Перечень), с учетом среднедушевого дохода не превышающего порога полуторакратного размера прожиточного минимума - предельный размер 15 (пятнадцать) месячных расчетных показателей.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города Шахтинска и прилегающих поселков Долинка, Новодолинский, Шахан,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с учетом среднедушевого дохода лица (семьи), не превышающего порога полуторакратного размера прожиточного минимума, на оплату потребления твердого топлива по фактическим расходам, с предъявлением счетов поставщиков услуг (в расчете на отопительный сезон - 7 месяцев) - 16 (шестнадцать) месячных расчетных показателей.";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