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efea" w14:textId="9eee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Балхашского городского маслихата от 26 апреля 2023 года № 2/36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2025 года № 26/218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26 апреля 2023 года № 2/36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