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95b1" w14:textId="6c39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декабря 2024 года № 19/149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ноября 2025 года № 25/202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№19/149 "О городском бюджете на 2025-2027 годы" (зарегистрировано в Реестре государственной регистрации нормативных правовых актов под №204814)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28 318 068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11 318 028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331 675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770 722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15 897 643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30 559 074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- 7 712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7 712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- 2 233 294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2 233 294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1 268 917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357 815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1 322 192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№25/202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№25/202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№25/202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Балхаш 2 и 3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№1 и №2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1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2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коллекторов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 города Балхаш - Торангалык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