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fff" w14:textId="b73af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общественных работ и перечня организаций, в которых должны выполняться общественные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7 ноября 2025 года № 57/17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914-1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общественных работ и перечень организаций, в которых должны выполняться общественные работы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ГУ "Отдел занятости и социальных программ города Балхаш"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Рекомендовать руководителям предприятий, организации, указанных в приложении, оказывать содействие ГУ "Отдел занятости и социальных программ города Балхаш" по исполнению наказания в виде общественных работ.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Балхаш.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Р.К. Сыздыков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57/17 от "7" ноября 2025 года.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и перечень организаций, в которых должны выполняться общественные работы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общественных работ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организаций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"Балхаш жылу"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"Балхаш Су"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"Балхашэнерго"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территории;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и уборка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общественно- полезные работы, не требующие определенной квалификации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"Балхаш универсал"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