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b014d" w14:textId="52b0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видов общественных работ и перечня организаций, в которых должны выполняться общественные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22 сентября 2025 года № 66/02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виды общественных работ и перечень организаций, в которых должны выполняться общественные работы,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Караганды"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рабочих дней со дня подписания настоящего постановления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на казахском и русском языках, удостоверенном электронной цифровой подписью;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интернет-ресурсах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ответственными за исполнением настоящего постановления заместителей акимов города Караганды по вопросам энергетики, жилищно-коммунального хозяйства, благоустройства, пассажирского транспорта, автомобильных дорог ГО и ЧС, по вопросам внутренней политики и социальной сферы.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"Об определении видов общественных работ и перечня организаций, в которых должны выполняться общественные работы"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66/02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"Теплотранзит Караганда"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 Су"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"Қарағандыэнерго саласы"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"ШахтҰр" акимата города Караганды Отдела культуры, развития языков, физической культуры и спорта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"Управление парками культуры и отдыха" акимата города Караганды Отдела культуры, развития языков, физической культуры и спорта города Караганды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"Карагандинский государственный зоологический парк" акимата города Караганды отдела культуры, развития языков, физической культуры и спорта города Караганды"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