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aa28" w14:textId="c81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19 декабря 2025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226 866 157 тысяч теңге,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211 898 786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1 190 805 тысяч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3 942 316 тысяч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9 834 250 тысяч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240 873 631 тысяча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19 276 277 тысяч теңге,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20 993 655 тысяч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1 717 378 тысяч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теңге, в том числе: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теңге;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- 33 283 751 тысяча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33 283 751 тысяча теңге,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32 581 517 тысяч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4 795 216 тысяч теңге;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5 497 450 тысяч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Карагандинского городского маслихата от 17.08.2026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Караганды на 2026 год в сумме 2 252 514 тысяч тенге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Карагандинского городского маслихата от 25.05.2026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и расходов города на 2026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бюджетные программы района имени Казыбек би и района Әлихан Бөкейхан города Караганды на 2026 год согласно приложению 5.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2026 год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городского маслихата от 17.08.2026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-6 498 501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128 157 068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-1 783 772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2026 год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городского маслихата от 17.08.2026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Караганды на 2026 год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городского маслихата от 17.08.2026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