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83ab9" w14:textId="c083a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пилотного проекта по размещению единого государственного заказа на дополнительное образование для детей (творческий и спортивный заказы, образовательный заказ на дополнительное образование) с учетом персонифицированного финансирования по получателям услуг</w:t>
      </w:r>
    </w:p>
    <w:p>
      <w:pPr>
        <w:spacing w:after="0"/>
        <w:ind w:left="0"/>
        <w:jc w:val="both"/>
      </w:pPr>
      <w:r>
        <w:rPr>
          <w:rFonts w:ascii="Times New Roman"/>
          <w:b w:val="false"/>
          <w:i w:val="false"/>
          <w:color w:val="000000"/>
          <w:sz w:val="28"/>
        </w:rPr>
        <w:t>Постановление акимата Карагандинской области от 12 августа 2025 года № 44/02.</w:t>
      </w:r>
    </w:p>
    <w:p>
      <w:pPr>
        <w:spacing w:after="0"/>
        <w:ind w:left="0"/>
        <w:jc w:val="both"/>
      </w:pPr>
      <w:bookmarkStart w:name="z4" w:id="0"/>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правовых актах</w:t>
      </w:r>
      <w:r>
        <w:rPr>
          <w:rFonts w:ascii="Times New Roman"/>
          <w:b w:val="false"/>
          <w:i w:val="false"/>
          <w:color w:val="000000"/>
          <w:sz w:val="28"/>
        </w:rPr>
        <w:t>", совместным приказом от 28 мая 2025 года Министерства культуры и информации Республики Казахстан № 251-НҚ, Министерства просвещения Республики Казахстан № 125, Министерства туризма и спорта Республики Казахстан № 75, Министерства цифрового развития, инноваций и аэрокосмической промышленности Республики Казахстан № 266/НҚ "О реализации пилотного проекта по размещению единого государственного заказа на дополнительное образование для детей (творческий и спортивный заказы, образовательный заказ на дополнительное образование) с учетом персонифицированного финансирования по получателям услуг", акимат Карагандинской области ПОСТАНОВЛЯЕТ:</w:t>
      </w:r>
    </w:p>
    <w:bookmarkEnd w:id="0"/>
    <w:bookmarkStart w:name="z5" w:id="1"/>
    <w:p>
      <w:pPr>
        <w:spacing w:after="0"/>
        <w:ind w:left="0"/>
        <w:jc w:val="both"/>
      </w:pPr>
      <w:r>
        <w:rPr>
          <w:rFonts w:ascii="Times New Roman"/>
          <w:b w:val="false"/>
          <w:i w:val="false"/>
          <w:color w:val="000000"/>
          <w:sz w:val="28"/>
        </w:rPr>
        <w:t>
      1. Государственным учреждениям "Управление образования Карагандинской области", "Управление культуры, архивов и документации Карагандинской области", "Управление физической культуры и спорта Карагандинской области" реализовать пилотный проект (далее – Пилотный проект) по размещению единого государственного заказа (далее – ЕГЗ) на дополнительное образование для детей с учетом персонифицированного финансирования по получателям услуг.</w:t>
      </w:r>
    </w:p>
    <w:bookmarkEnd w:id="1"/>
    <w:bookmarkStart w:name="z6" w:id="2"/>
    <w:p>
      <w:pPr>
        <w:spacing w:after="0"/>
        <w:ind w:left="0"/>
        <w:jc w:val="both"/>
      </w:pPr>
      <w:r>
        <w:rPr>
          <w:rFonts w:ascii="Times New Roman"/>
          <w:b w:val="false"/>
          <w:i w:val="false"/>
          <w:color w:val="000000"/>
          <w:sz w:val="28"/>
        </w:rPr>
        <w:t xml:space="preserve">
      2. Утвердить перечень организации, оказывающих услуги в рамках универсального ваучера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3. Утвердить базовый норматив и корректирующий коэффициент в рамках ЕГЗ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xml:space="preserve">
      4. Утвердить категории очередности в соответствии </w:t>
      </w:r>
      <w:r>
        <w:rPr>
          <w:rFonts w:ascii="Times New Roman"/>
          <w:b w:val="false"/>
          <w:i w:val="false"/>
          <w:color w:val="000000"/>
          <w:sz w:val="28"/>
        </w:rPr>
        <w:t>приложением 3</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xml:space="preserve">
      5. Утвердить критерии по оснащению (инвентарю, помещению) по определенным видам занятий (кружков/секции)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настоящему постановлению.</w:t>
      </w:r>
    </w:p>
    <w:bookmarkEnd w:id="5"/>
    <w:bookmarkStart w:name="z10" w:id="6"/>
    <w:p>
      <w:pPr>
        <w:spacing w:after="0"/>
        <w:ind w:left="0"/>
        <w:jc w:val="both"/>
      </w:pPr>
      <w:r>
        <w:rPr>
          <w:rFonts w:ascii="Times New Roman"/>
          <w:b w:val="false"/>
          <w:i w:val="false"/>
          <w:color w:val="000000"/>
          <w:sz w:val="28"/>
        </w:rPr>
        <w:t xml:space="preserve">
      6. Утвердить объем ЕГЗ для реализации Пилотного проекта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настоящему постановлению.</w:t>
      </w:r>
    </w:p>
    <w:bookmarkEnd w:id="6"/>
    <w:bookmarkStart w:name="z11" w:id="7"/>
    <w:p>
      <w:pPr>
        <w:spacing w:after="0"/>
        <w:ind w:left="0"/>
        <w:jc w:val="both"/>
      </w:pPr>
      <w:r>
        <w:rPr>
          <w:rFonts w:ascii="Times New Roman"/>
          <w:b w:val="false"/>
          <w:i w:val="false"/>
          <w:color w:val="000000"/>
          <w:sz w:val="28"/>
        </w:rPr>
        <w:t>
      7. Определить государственное учреждение "Управление образования Карагандинской области" администратором бюджетной программы по финансированию ЕГЗ на дополнительное образование для детей (творческий и спортивный заказы, образовательный заказ на дополнительное образование) с учетом персонифицированного финансирования по получателям услуг.</w:t>
      </w:r>
    </w:p>
    <w:bookmarkEnd w:id="7"/>
    <w:bookmarkStart w:name="z12" w:id="8"/>
    <w:p>
      <w:pPr>
        <w:spacing w:after="0"/>
        <w:ind w:left="0"/>
        <w:jc w:val="both"/>
      </w:pPr>
      <w:r>
        <w:rPr>
          <w:rFonts w:ascii="Times New Roman"/>
          <w:b w:val="false"/>
          <w:i w:val="false"/>
          <w:color w:val="000000"/>
          <w:sz w:val="28"/>
        </w:rPr>
        <w:t>
      8. Контроль за исполнением постановления акимата Карагандинской области "О реализации пилотного проекта по размещению единого государственного заказа на дополнительное образование для детей (творческий и спортивный заказы, образовательный заказ на дополнительное образование) с учетом персонифицированного финансирования по получателям услуг" возложить на курирующего заместителя акима области.</w:t>
      </w:r>
    </w:p>
    <w:bookmarkEnd w:id="8"/>
    <w:bookmarkStart w:name="z13" w:id="9"/>
    <w:p>
      <w:pPr>
        <w:spacing w:after="0"/>
        <w:ind w:left="0"/>
        <w:jc w:val="both"/>
      </w:pPr>
      <w:r>
        <w:rPr>
          <w:rFonts w:ascii="Times New Roman"/>
          <w:b w:val="false"/>
          <w:i w:val="false"/>
          <w:color w:val="000000"/>
          <w:sz w:val="28"/>
        </w:rPr>
        <w:t>
      9. Настоящее постановление вводится в действие по истечении двадцати календарных дней после его первого официального опубликования.</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акимата Карагандинской области от 26.12.2025 </w:t>
      </w:r>
      <w:r>
        <w:rPr>
          <w:rFonts w:ascii="Times New Roman"/>
          <w:b w:val="false"/>
          <w:i w:val="false"/>
          <w:color w:val="000000"/>
          <w:sz w:val="28"/>
        </w:rPr>
        <w:t>№ 74/01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Карагандинской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Булекпаев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Карагандинской области</w:t>
            </w:r>
            <w:r>
              <w:br/>
            </w:r>
            <w:r>
              <w:rPr>
                <w:rFonts w:ascii="Times New Roman"/>
                <w:b w:val="false"/>
                <w:i w:val="false"/>
                <w:color w:val="000000"/>
                <w:sz w:val="20"/>
              </w:rPr>
              <w:t>от "12" августа2025 года</w:t>
            </w:r>
            <w:r>
              <w:br/>
            </w:r>
            <w:r>
              <w:rPr>
                <w:rFonts w:ascii="Times New Roman"/>
                <w:b w:val="false"/>
                <w:i w:val="false"/>
                <w:color w:val="000000"/>
                <w:sz w:val="20"/>
              </w:rPr>
              <w:t>№ 44/02</w:t>
            </w:r>
          </w:p>
        </w:tc>
      </w:tr>
    </w:tbl>
    <w:bookmarkStart w:name="z17" w:id="10"/>
    <w:p>
      <w:pPr>
        <w:spacing w:after="0"/>
        <w:ind w:left="0"/>
        <w:jc w:val="left"/>
      </w:pPr>
      <w:r>
        <w:rPr>
          <w:rFonts w:ascii="Times New Roman"/>
          <w:b/>
          <w:i w:val="false"/>
          <w:color w:val="000000"/>
        </w:rPr>
        <w:t xml:space="preserve"> Перечень организации, оказывающих услуги в рамках универсального ваучера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(с указанием организационно-правовой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(регион, город)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"Ювента-2002"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020140005225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Ержанова, 35а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IPPON Judo club Qaraganda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060208651401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Ермекова, 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"Федерация развития детской и массовой физической культуры и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060240026170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проспект Бухар Жырау,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"Федерация развития детской и массовой физической культуры и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060240026170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Сатыбалдина,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"Федерация развития детской и массовой физической культуры и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060240026170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микрорайон Голубые Пруды,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"AvtoStar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070640015180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Университетская улица, 28/3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РОО "Федерация Тенниса" по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080141016297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район имени Казыбек Би, проспект Шахтеров, строение 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Таттимбета, 19Д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Сатыбалдина,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микрорайон Голубые Пруды,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Дружбы, 119А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микрорайон Степной-1, 7Б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Бирюзова, ст22а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Сарыарка, 19/1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проспект Бухар Жырау,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Локомотивная улица,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микрорайон Голубые Пруды,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Шахтинск, проспект имени Абая Кунанбаева, строение 23/1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Нуринский район, поселок Нура, ул. Нуркена Абдирова стр. 55Б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22 микрорайон, стр.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улица Чернышевского 106A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р-н, г. Абай, проспект Победы, 1В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Сарань, ул. Жамбыла,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Магнитогорская улица,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р-н, г. Абай, проспект Победы,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 район, поселок Шункыркол, улица Тауелсиздик,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 район, село Маржанкол, улица Школьная,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"ЖАНА САРЫАРКА"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160340027797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проспект Нурсултана Назарбаева,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ОЮЛ Ассоциация "Федерация Пара Танцев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181040007817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Абая,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"ITF - ИТФ - МФТ"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190540026662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Балхаш, ул.Каременде би, здание 31Г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"Профессиональный баскетбольный клуб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200140031133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Механическая улица,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"Профессиональный баскетбольный клуб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200140031133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г.Балхаш, ул. Караменде би,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КГКП "Спортивный клуб "Қарқаралы"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201140020973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район, город Каркаралинск, ул.78 Коммунаров, ст-е 70А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"Sportika Karaganda”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210240025293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Университетская улица, 28/3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"Детский футбольный клуб Аманат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210340001091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Ермекова, 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"AmirStroiCompany"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210540001425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проспект Республики, 67/5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"ӨЖЕТ SPORT"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230340005711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Таттимбета, 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"Камбар Fight"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220240008275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р-н, г. Абай, 2 мкр, д.27/1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"Футбольный центр имени Владимира Асылбаева"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210740007223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проспект Бухар Жырау, 53В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"Футбольный центр имени Владимира Асылбаева"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210740007223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Механическая улица,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"Футбольный центр имени Владимира Асылбаева"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210740007223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ул. Чернышевского, 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"Saryarka sport"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211040009049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Язева, 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"Спортивный клуб Китацу"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220240033840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проспект Республики, строение 26/3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"Волейбол Темиртау"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230540031143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ул. Чернышевского, 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Королева А. А. Школа Бокса Оксаны Королевой Темиртау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490311450300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Темиртау, проспект Мира, 206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Зейнешева Б-К.В. (бокс, живопись и рисование)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601026400224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пр. Н. Назарбаева,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ЛИМ 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610531450453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 п.Габидена Мустафина, ул.Мира,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"Aqua school"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610719450267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проспект Республики,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"Бойко Александр Тихонович"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620209300540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Сарань, улица Макаренко, 1Д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Камали Жибек, фитнес-клуб "Персона"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620522400132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Ермекова, 46/2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"Черебедова Любовь Петровна"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630606450642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6-й микрорайон,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"Черебедова Любовь Петровна"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630606450642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микрорайон Горка Дружбы,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"Сапенов 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670129300129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проспект Мира,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"Сапенов 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671205400271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Сатыбалдина,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"Сапенова 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671205400271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Сатыбалдина,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"Сапенова 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671205400271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Шахтинск пр. А.Кунанбаева д.65А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"Сапенова 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671205400271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Архитектурная улица,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ФУТБОЛЬНАЯ ШКОЛА АНСАР ИП "АХМЕТОВА С.Б."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710818450276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ул.Жамбыла 135/2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"Абдыманапова Ж.М."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720105450251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проспект ШахтҰров, 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"Абдыманапова Ж.М".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720105450251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Мухамедхана Сейткулова,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"Абдыманапова Ж.М"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720105450251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Гоголя,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"KenDara"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721016300109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район, город Каркаралинск, ул.78 Коммунаров, ст-е 70А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"KenDara"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721016300109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район; с.Егиндыбулак, ул.Казыбек би 8А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"AQYLDY BALA"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750224400426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проспект Республики,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"AQYLDY BALA"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750224400426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Карла Маркса,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"AQYLDY BALA"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750224400426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микрорайон Степной-3,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"Козьякова Е.Ю"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750302450585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проспект ШахтҰров, 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"Козьякова Е.Ю"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750302450585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Сарань, улица Макаренко, 1Д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"ИГЕМБАЕВ Е.О."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761018301086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микрорайон Гульдер-1,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"Жалаңаш батыр" спорт клубы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770520401774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134 учетный квартал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АБДРАСИЛОВ ДАУРЕН ТУЛЕУТАЕВИЧ (СПОРТКОМПЛЕКС ОЖЕТ)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780624302644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Таттимбета, 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"STU futsal"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790607302118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проспекст Назарбаева, ст-е 58А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"ШХГ Грация"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790913403057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проспект Республики,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"ШХГ Грация"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790913403057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микрорайон 3А, 19/1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"Кондратьева"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800111402221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089-й учҰтный квартал, 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"KATANA JUDO"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830401350257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Мухамедхана Сейткулова, 16А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"Колпаков"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840303350206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проспект Металлургов, 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"ART PRODUCTIONS"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850407400662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 Комиссарова, 45А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"ART PRODUCTIONS"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850407400662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микрорайон Степной-3,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"ART PRODUCTIONS"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850407400662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 Мусина,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"Жанбосинов"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850731350275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Ермекова,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"ARLAN"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850927351090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Дружбы, 127а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"Барыс"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860915450769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микрорайон Голубые Пруды,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"Барыс"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860915450769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микрорайон Восток-1, 10А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"Нурмадиев"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860925303061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089-й учҰтный квартал, 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"Жабагина ДК"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861031450627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8-й микрорайон, 98/1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"Аке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861209350985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Шахтинск, Парковая улица, 35А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ШАХМАТ Б. КАСИМОВА (ИП "ADA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870404351219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проспект Строителей,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ШАХМАТ Б. КАСИМОВА (ИП "ADA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870404351219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микрорайон Голубые Пруды,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ШАХМАТ Б. КАСИМОВА (ИП "ADA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870404351219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проспект Нуркена Абдирова, 30Б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ШАХМАТ Б. КАСИМОВА (ИП "ADA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870404351219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Таттимбета,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"LA Dance Complex"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870707450016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проспект Нуркена Абдирова, 48/2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Боксерский клуб "Double Jab" Школа Бокса Оксаны Королевой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870821451123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Жамбыла, 135/2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"Шим 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870905450012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Бульвар Независимости,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"Искаков"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870919350161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Каркаралинск, ул.Т.Аубакирова,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"Турсумбекова"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871027451209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Таттимбета,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"СӘТ"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881129450366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 с. Тогызкудук, ул.Болашак,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"Айсина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881221450158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6-й микрорайон, 54/1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"Щетинин Станислав Виктрович"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890205351329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улица Тулебаева,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JUDO CLUB - SCHOOL " ALASH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890415451060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Саттара Ерубаева, 45Б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Каскина Л.Е. Шахматный центр "Чатуранга"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891008451239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мкр-н Степной- 2 строение 14/4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Каскина Л.Е. Шахматный центр "Чатуранга"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891008451239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Сарань, улица Абая, 25А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"Байжанов 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891023300071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проспект Бауыржана Момышулы, 87А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"GACHI JUDO CLUB"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900305350528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Ермекова, 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"GACHI JUDO CLUB"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900305350528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Шахтинск, проспект имени Абая Кунанбаева, строение 23/1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"GACHI JUDO CLUB"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900305350528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Балхаш, ул.Сакена Сейфулина,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"GACHI JUDO CLUB"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900305350528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Балхаш, ул.Русакова,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"United kids"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900627351636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проспект ШахтҰров, 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"United kids"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900627351636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проспект Бухар Жырау, 53В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"United kids"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900627351636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12-й микрорайон, 26А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"Каппарова Г.К."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900815451347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9 микрорайон, строение 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"ТПЛ"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900930351356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 п.Топар, ул.Казыбек Би, строение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"ТПЛ"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900930351356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р-н, г. Абай, 4-й микрорайон, с2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"ТПЛ"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900930351356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р-н, г. Абай, 3-й микрорайон,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"ТПЛ"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900930351356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р-н, г. Абай, проспект Победы,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"Бойцовский клуб "KazFighter"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910722399084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Мустафина,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"ДФК Скау"т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911219351395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134-й учҰтный Квартал,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"Карагандинская областная федерация таеквондо ВТФ"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911240001225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Бухар-Жырау, 53/1, Таттимбета, 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"Карагандинская областная федерация таеквондо ВТФ"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911240001225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улица Восточная, 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"Нургалиева"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920320450361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Гапеева,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"Ерасыл"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920423350721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Шолпан Джандарбековой,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"Музафар"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920708350552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 с. Кызылкайын, ул. Совхозная, д.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"Музафар"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920708350552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 с. Байкадам, ул. Торговая 15А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"Музафар"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920708350552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 с. Петровка, ул. Школьная 10А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"Музафар"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920708350552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 с.Каражар, ул.Центральная,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"Музафар"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920708350552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 с.Умуткер ул.Кылыша Бабаева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"Музафар"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920708350552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 с.Шешенкара, ул.Пискунова, 57А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"Музафар"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920708350552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 с. Каракудук, ул.Айдильда Кыздарбекова, 17А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"Музафар"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920708350552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ул.Бауыржан Момышулы, строение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"Музафар"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920708350552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 с.Жанакала, ул.Акжол,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"Музафар"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920708350552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 с. Белагаш ул. Школьная,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"Ахмеев Владислав Юрьевич"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921219350031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Сабита Муканова,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"Хасен"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930513351275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Шетский район, село Акадырь, улица Александра Матросова,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"Жумабек"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930617451049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Нуртаса Ондасынова,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"ЕЛАМАН"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941113301176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Ермекова, 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"ALASH ORDA sport cluby"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941116450223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п.Актау, ул.Крупская 8а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"ALASH ORDA sport cluby"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941116450223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 п.Сарышаган, улица Абая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"ALASH ORDA sport cluby"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941116450223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 п.Сарышаган, улица Мектеп дом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"ALASH ORDA sport cluby"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941116450223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Приозерск, улица Пушкина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"Егембергенова" ( SERPIN Центр дополнительного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950522000036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6 микрорайон, ст-е 33А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"МАМАТАЛИЕВ"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970916350493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Щорса,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"Мастер" клуб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990726000042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Караганда, ул.Муканова, 1/4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ZHENGIS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961202451070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район, город Каркаралинск, ул.78 Коммунаров, ст-е 70А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ZHENGIS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961202451070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район, город Каркаралинск, ул.Т.Аубакирова,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ZHENGIS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961202451070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район; с.Егиндыбулак, ул.Казыбек би 8А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 Спортивная школа-клуб "Олимпийский резерв" А. Степаненко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950340000671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 Ерубаева, 43а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AQ-TAU спорт клубы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000307651250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п.Актау, улица Индустриальная, 4Б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ORDA WRESTLING TEAM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970301351686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Караганды, улица Космонавтов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АртШкола "Өнер" (ИП Шевченко Н.В.)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810427450370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ул.Комиссарова д.6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АртШкола "Өнер" ИП Мұқажан А.Е.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811230450665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ул.Таттимбета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"AQYLDY BALA"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750224400426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пр.Республики 42 оф.5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"Derby and Prima Karaganda"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990828450415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пр.Бухар-Жырау 50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"LA Dance Complex"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870707450016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пр.Нуркена Абдирова 48/2 г.Караганда, ул.Металлистов 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"LiraFim"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671129450441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улица Гончарная стр.22/1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"DigitalMan"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891223350868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пр. Н.Назарбаева 33/2, офис 516 г.Караганда, ул. Карла Маркса стр.9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 "Культурный центр "Жібек Жолы 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020640001865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мкрн.Степной 3 дом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 "Балетная школа Меіr"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980940002398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мкрн. Гульдер д.1/4, н.п.6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"TULEGEN"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810926350129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ул.Кабжанова 23, Карла Маркса 39/5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"АБДРАСИЛОВ ДАУРЕН ТУЛЕУТАЕВИЧ" (СПОРТКОМПЛЕКС ОЖЕТ)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780624302644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ул.Таттимбета 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Абдыманапова Ж.М. (набор девочек от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720105450251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пр.Шахтеров 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"Абсадыкова Толкын Самаркановна"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691220450291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мкрн.19, стр.40А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"Алтынай"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940527451150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пр.Шахтеров д.7 н.п.38; пр.Строителей дом 33/1 н.п.10,11,12,13,14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"Аманжолова А.Б." Школа-студия "Қарақат"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870820450794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ул.Карла Маркса 39/5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"Байгабилова Г.Ш."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851127450677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пр.Нурсултана Назарбаева , строение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"Бирюкова Д.А." (Арт Школа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810305400628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ул.Комиссарова д.6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"Болашак"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820210350227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ул.Касыма Аманжолова дом 30 н.п.1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"Жакешева"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870805451314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ул.Таттимбета 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"Иванова Ксения Олеговна"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920702400639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 Касыма Аманжолова 35/1; ул.Гапеева 32; ул.Рыскулова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"Индиго" Алиханова 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870807450555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пр.Шахтеров 36/2, н.п.4, н.п.3; пр.Строителей 21 н.п.1; Б.Ашимова 17, н.п.10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"КАЛМАХАНОВ 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741102300843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пр. Бухар-Жырау 77, н.п.3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"Кусаинов А. М." Образовательный центр "IQ"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791010301533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ул.Ерубаева 50А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"ЛАНА"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830719451101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ул.Металлистов стр.24/2; ул.Маметовой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"МАГАНОВ ШЫНГЫС АЙДАРХАНОВИЧ" СТУДИЯ РИСОВАНИЯ "СОВА"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890314351401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 Язева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"Несипбаева"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880301450447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пр.Строителей 33/1 н.п. 5,6,7,8,9; Голубые Пруды 7/14 н.п.7; пр.Нуркена Абдирова 26/6; пр.Нурсултана Назарбаева 35, ул.Муканова 18а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"Нурмуканова Ботакоз Рахметовна"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630328401108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мкрн.Гульдер-1, д.13, н.п.2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"ART PRODUCTIONS"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850407400662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мкрн.Степной 3, дом 1/10, н.п.3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"Шевченко 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490511450239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пр.Строителей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 "Фонд поддержки культурных инициатив "Аврора"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180340021711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ул.Металлистов24/2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"Детская инклюзивная академия"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230340000136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ул.Крылова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 "Благотворительный фонд Batyl Jureq"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200540009092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ул.Лободы 40, 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"Growth Point LTD"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210640032706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ул.Гоголя 34 а/1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"Umnitsa Karaganda"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180940025568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 Г. Кулкыбаева д.36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"НАСИХАТ АКБАР"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220140017805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мкрн.6 дом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"Швейная Студия Гульнур-Atelier_ainaz"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880429451065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 Байкена Ашимова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"ТОҒЖАН"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601001401791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мкрн.Гульдер-1, д.1 н.п.1; мкрн. Восток 1, строен.3/5; ул.Пассажирская 15А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"Центр Детской Индустрии "ТУК" 3D"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970806350732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г.Темиртау, пр.Республики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"Чирикова"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800311400572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г.Темиртау, пр.Республики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“IT SCHOOL”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850111450439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г.Темиртау 9мкрн 77/1, ул.Чайковского,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"Жабагина ДК"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861031450627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г.Темиртау, 6 мкрн, строение 15А , 8 мкрн. 98/1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"SARYARKA BI" Нугумарова Аймгуль Аманжоловна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820814450207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г.Темиртау, пр.Республики дом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"Абдуллаева"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910121499083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г.Темиртау, пр.Республики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"Жолдинов Жанат Даирович"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720808350326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г.Темиртау, пр.Республики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"Каппарова Г.К."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900815451347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г.Темиртау, 9мкрн. 29/1; Пр.Мира 112/4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"Махамбетова"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871020450699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г.Темиртау, пр.Бауыржана Момышулы д.27А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"Помазай Олеся Анатольевна"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860217451336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г.Темиртау, пр.Республики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"Самиянова Фариза Сержанқызы"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921109451147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г.Темиртау, пр.Республики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"ШХГ Грация"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790913403057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г.Темиртау, 6 мкрн, дом71; пр.Республики 34; 3А мкрн. дом 19/1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"DigitalMan"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891223350868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г.Шахтинск, пр.имени А.Кунанбаева д. 60 н.п. 1А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"Бирюкова Д.А." (Арт Школа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810305400628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г.Шахтинск , ул. Парковая 35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"Plie and Аcro"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960510450321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г.Шахтинск, пос.Новодолинка, ул.Школьная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"Тихонова 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590209400390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г.Сарань, ул.Жамбыла д.83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 "Aqylsana"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220240034511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улица Крылова,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"ТПЛ"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900930351356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 п.Топар, ул.Казыбек би, стр.5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"СВИРИДОВА" Global Galaxy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761006401324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Строителей 33, кабинет 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"Детский центр развития "Damukids"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611029450348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улица Таттимбета 19/14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"Иванов" Школа дополнительного образования "Байт"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880620350425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пр. Бухар Жырау 20, офис 309, ул.Кузембаева, 32, ул.Сатыбалдина, 24, мкрн.Гульдер, 1, стр.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"IT SCHOOL"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850111450439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г.Темиртау, 9 микрорайон 77/1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"iQobyz"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140240028490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Бухар-Жырау 84, 1 этаж (БЦ Громада)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"Aisha"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941116450150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Б.Ашимова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"Upgrade Studio"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830916450411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Проспект Шахтеров 40, БЦ "Miras"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"Академия знаний"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941006451245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мкр Кунгей, ул. Мухамедхана Сейткулова, ст16а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"Sanasoft 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110640011504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 Алалыкина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"Майтобе"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480510301613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ул.Комиссарова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"Алтынай"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940527451150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проспект Строителей 33/1 н.п.10-14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"ITSTEP ACADEMY KRG"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180340035404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пр. Бухар-Жырау 75/3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"ITSTEP ACADEMY KRG"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180340035404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г.Темиртау проспект Республики 30, кабинет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"Logic-soft"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190240025247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Микрорайон Восток 3, 3 Школа №8 Каб 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родителей детей инвалидов "Жана кун"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241240022376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г.Темиртау улица Блюхера, 13, 222 комната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"Samga Bilim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210240020768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Проспект Бухар Жырау, строение 51/4 Офис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"Білімді ұрпақ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241240025033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Нуринский район, поселок Нура, улица Тәуелсіздік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 Центр подготовки к экзаменам "Sauat"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920511450328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г.Караганда проспект Шахтеров 40, офис 215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"Кононова" Арт студия Mone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840131450644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 Манежная 27б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"КАСЫМОВА"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960315451191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Степной 3,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"Ханова"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890318450818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 Зелинского 28/5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"ART School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241040039670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Осакаровский район п.Осакаровка, улица Достык 36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"Бахытжан"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951018450348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Восток 3, дом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"Искакова"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910714450554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пр. Строителей 33/1 н.п.10-14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"Smart wave"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240640027110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Алалыкина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"Абдрасилова" Центр развития ребенка "Altyn bala"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820103450549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мкр.Орбита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"ЕНСЕБАЕВА"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800102400226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Степной-4,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"Курманбаева" ЦО "Smart School"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851216450660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г.Темиртау проспект Бауыржана Момышулы 87А, ул.Химиков, 62</w:t>
            </w:r>
          </w:p>
        </w:tc>
      </w:tr>
    </w:tbl>
    <w:bookmarkStart w:name="z18" w:id="11"/>
    <w:p>
      <w:pPr>
        <w:spacing w:after="0"/>
        <w:ind w:left="0"/>
        <w:jc w:val="both"/>
      </w:pPr>
      <w:r>
        <w:rPr>
          <w:rFonts w:ascii="Times New Roman"/>
          <w:b w:val="false"/>
          <w:i w:val="false"/>
          <w:color w:val="000000"/>
          <w:sz w:val="28"/>
        </w:rPr>
        <w:t>
      Примечание:</w:t>
      </w:r>
    </w:p>
    <w:bookmarkEnd w:id="11"/>
    <w:bookmarkStart w:name="z19" w:id="12"/>
    <w:p>
      <w:pPr>
        <w:spacing w:after="0"/>
        <w:ind w:left="0"/>
        <w:jc w:val="both"/>
      </w:pPr>
      <w:r>
        <w:rPr>
          <w:rFonts w:ascii="Times New Roman"/>
          <w:b w:val="false"/>
          <w:i w:val="false"/>
          <w:color w:val="000000"/>
          <w:sz w:val="28"/>
        </w:rPr>
        <w:t>
      ОО — Общественное объединение</w:t>
      </w:r>
    </w:p>
    <w:bookmarkEnd w:id="12"/>
    <w:bookmarkStart w:name="z20" w:id="13"/>
    <w:p>
      <w:pPr>
        <w:spacing w:after="0"/>
        <w:ind w:left="0"/>
        <w:jc w:val="both"/>
      </w:pPr>
      <w:r>
        <w:rPr>
          <w:rFonts w:ascii="Times New Roman"/>
          <w:b w:val="false"/>
          <w:i w:val="false"/>
          <w:color w:val="000000"/>
          <w:sz w:val="28"/>
        </w:rPr>
        <w:t>
      ОФ — Общественный фонд</w:t>
      </w:r>
    </w:p>
    <w:bookmarkEnd w:id="13"/>
    <w:bookmarkStart w:name="z21" w:id="14"/>
    <w:p>
      <w:pPr>
        <w:spacing w:after="0"/>
        <w:ind w:left="0"/>
        <w:jc w:val="both"/>
      </w:pPr>
      <w:r>
        <w:rPr>
          <w:rFonts w:ascii="Times New Roman"/>
          <w:b w:val="false"/>
          <w:i w:val="false"/>
          <w:color w:val="000000"/>
          <w:sz w:val="28"/>
        </w:rPr>
        <w:t>
      ИП — Индивидуальный предприниматель</w:t>
      </w:r>
    </w:p>
    <w:bookmarkEnd w:id="14"/>
    <w:bookmarkStart w:name="z22" w:id="15"/>
    <w:p>
      <w:pPr>
        <w:spacing w:after="0"/>
        <w:ind w:left="0"/>
        <w:jc w:val="both"/>
      </w:pPr>
      <w:r>
        <w:rPr>
          <w:rFonts w:ascii="Times New Roman"/>
          <w:b w:val="false"/>
          <w:i w:val="false"/>
          <w:color w:val="000000"/>
          <w:sz w:val="28"/>
        </w:rPr>
        <w:t>
      ТОО — Товарищество с ограниченной ответственностью</w:t>
      </w:r>
    </w:p>
    <w:bookmarkEnd w:id="15"/>
    <w:bookmarkStart w:name="z23" w:id="16"/>
    <w:p>
      <w:pPr>
        <w:spacing w:after="0"/>
        <w:ind w:left="0"/>
        <w:jc w:val="both"/>
      </w:pPr>
      <w:r>
        <w:rPr>
          <w:rFonts w:ascii="Times New Roman"/>
          <w:b w:val="false"/>
          <w:i w:val="false"/>
          <w:color w:val="000000"/>
          <w:sz w:val="28"/>
        </w:rPr>
        <w:t>
      КГКП — Коммунальное государственное казҰнное предприятие</w:t>
      </w:r>
    </w:p>
    <w:bookmarkEnd w:id="16"/>
    <w:bookmarkStart w:name="z24" w:id="17"/>
    <w:p>
      <w:pPr>
        <w:spacing w:after="0"/>
        <w:ind w:left="0"/>
        <w:jc w:val="both"/>
      </w:pPr>
      <w:r>
        <w:rPr>
          <w:rFonts w:ascii="Times New Roman"/>
          <w:b w:val="false"/>
          <w:i w:val="false"/>
          <w:color w:val="000000"/>
          <w:sz w:val="28"/>
        </w:rPr>
        <w:t>
      ОЮЛ — Объединение юридических лиц</w:t>
      </w:r>
    </w:p>
    <w:bookmarkEnd w:id="17"/>
    <w:bookmarkStart w:name="z25" w:id="18"/>
    <w:p>
      <w:pPr>
        <w:spacing w:after="0"/>
        <w:ind w:left="0"/>
        <w:jc w:val="both"/>
      </w:pPr>
      <w:r>
        <w:rPr>
          <w:rFonts w:ascii="Times New Roman"/>
          <w:b w:val="false"/>
          <w:i w:val="false"/>
          <w:color w:val="000000"/>
          <w:sz w:val="28"/>
        </w:rPr>
        <w:t>
      ЧУ — Частное учреждение</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Карагандинской области</w:t>
            </w:r>
            <w:r>
              <w:br/>
            </w:r>
            <w:r>
              <w:rPr>
                <w:rFonts w:ascii="Times New Roman"/>
                <w:b w:val="false"/>
                <w:i w:val="false"/>
                <w:color w:val="000000"/>
                <w:sz w:val="20"/>
              </w:rPr>
              <w:t>от "12" августа 2025 года</w:t>
            </w:r>
            <w:r>
              <w:br/>
            </w:r>
            <w:r>
              <w:rPr>
                <w:rFonts w:ascii="Times New Roman"/>
                <w:b w:val="false"/>
                <w:i w:val="false"/>
                <w:color w:val="000000"/>
                <w:sz w:val="20"/>
              </w:rPr>
              <w:t>№ 44/02</w:t>
            </w:r>
          </w:p>
        </w:tc>
      </w:tr>
    </w:tbl>
    <w:bookmarkStart w:name="z27" w:id="19"/>
    <w:p>
      <w:pPr>
        <w:spacing w:after="0"/>
        <w:ind w:left="0"/>
        <w:jc w:val="left"/>
      </w:pPr>
      <w:r>
        <w:rPr>
          <w:rFonts w:ascii="Times New Roman"/>
          <w:b/>
          <w:i w:val="false"/>
          <w:color w:val="000000"/>
        </w:rPr>
        <w:t xml:space="preserve"> Базовый норматив и корректирующий коэффициент в рамках единого государственного заказа</w:t>
      </w:r>
    </w:p>
    <w:bookmarkEnd w:id="19"/>
    <w:bookmarkStart w:name="z28" w:id="20"/>
    <w:p>
      <w:pPr>
        <w:spacing w:after="0"/>
        <w:ind w:left="0"/>
        <w:jc w:val="both"/>
      </w:pPr>
      <w:r>
        <w:rPr>
          <w:rFonts w:ascii="Times New Roman"/>
          <w:b w:val="false"/>
          <w:i w:val="false"/>
          <w:color w:val="000000"/>
          <w:sz w:val="28"/>
        </w:rPr>
        <w:t>
      Базовый норматив: 18 000 тенге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Корректирующий коэффициент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для определения корректирующего коэффициента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ЕГЗ, тенге = базовый норматив * корректирующий коэффициент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ограниченными возможностями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особыми образовательными потребностями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девиантным поведением, состоящие на учете в органах внутренних 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(включительно) до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семей, в которых один из родителей имеет инвалидность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(включительно) до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семей, воспитывающих ребенка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(включительно) до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оставшиеся без попечения родителей, дети сироты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(включительно) до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семей, получающих адресную социальную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(включительно) до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многодетной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(включительно) до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категории, среднедушевой доход семьи которых ниже предельного размера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(включительно) до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категории, среднедушевой доход семьи которых выше предельного размера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0,5 (включительно) до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акимата Карагандинской</w:t>
            </w:r>
            <w:r>
              <w:br/>
            </w:r>
            <w:r>
              <w:rPr>
                <w:rFonts w:ascii="Times New Roman"/>
                <w:b w:val="false"/>
                <w:i w:val="false"/>
                <w:color w:val="000000"/>
                <w:sz w:val="20"/>
              </w:rPr>
              <w:t>области</w:t>
            </w:r>
            <w:r>
              <w:br/>
            </w:r>
            <w:r>
              <w:rPr>
                <w:rFonts w:ascii="Times New Roman"/>
                <w:b w:val="false"/>
                <w:i w:val="false"/>
                <w:color w:val="000000"/>
                <w:sz w:val="20"/>
              </w:rPr>
              <w:t>от "12" августа 2025 года</w:t>
            </w:r>
            <w:r>
              <w:br/>
            </w:r>
            <w:r>
              <w:rPr>
                <w:rFonts w:ascii="Times New Roman"/>
                <w:b w:val="false"/>
                <w:i w:val="false"/>
                <w:color w:val="000000"/>
                <w:sz w:val="20"/>
              </w:rPr>
              <w:t>№44/02</w:t>
            </w:r>
          </w:p>
        </w:tc>
      </w:tr>
    </w:tbl>
    <w:bookmarkStart w:name="z30" w:id="21"/>
    <w:p>
      <w:pPr>
        <w:spacing w:after="0"/>
        <w:ind w:left="0"/>
        <w:jc w:val="left"/>
      </w:pPr>
      <w:r>
        <w:rPr>
          <w:rFonts w:ascii="Times New Roman"/>
          <w:b/>
          <w:i w:val="false"/>
          <w:color w:val="000000"/>
        </w:rPr>
        <w:t xml:space="preserve"> Категория очередности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особыми образовательными потребностями,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девиантным поведением, состоящие на учете в органах внутренних дел,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семей, в которых один из родителей имеет инвалидность,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семей, воспитывающих ребенка с инвалидностью,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оставшиеся без попечения родителей, дети-сироты,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семей, получающих адресную социальную помощь,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многодетной семьи,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очереди, по возрасту от 4 до 6 лет включительно,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очереди, по возрасту от 7 до 9 лет включительно,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очереди, по возрасту от 10 до 12 лет включительно,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очереди, по возрасту от 13 до 15 лет включительно,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очереди, по возрасту от 16 до 18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постановлению</w:t>
            </w:r>
            <w:r>
              <w:br/>
            </w:r>
            <w:r>
              <w:rPr>
                <w:rFonts w:ascii="Times New Roman"/>
                <w:b w:val="false"/>
                <w:i w:val="false"/>
                <w:color w:val="000000"/>
                <w:sz w:val="20"/>
              </w:rPr>
              <w:t>акимата Карагандинской</w:t>
            </w:r>
            <w:r>
              <w:br/>
            </w:r>
            <w:r>
              <w:rPr>
                <w:rFonts w:ascii="Times New Roman"/>
                <w:b w:val="false"/>
                <w:i w:val="false"/>
                <w:color w:val="000000"/>
                <w:sz w:val="20"/>
              </w:rPr>
              <w:t>области</w:t>
            </w:r>
            <w:r>
              <w:br/>
            </w:r>
            <w:r>
              <w:rPr>
                <w:rFonts w:ascii="Times New Roman"/>
                <w:b w:val="false"/>
                <w:i w:val="false"/>
                <w:color w:val="000000"/>
                <w:sz w:val="20"/>
              </w:rPr>
              <w:t>от "12" августа 20525 года</w:t>
            </w:r>
            <w:r>
              <w:br/>
            </w:r>
            <w:r>
              <w:rPr>
                <w:rFonts w:ascii="Times New Roman"/>
                <w:b w:val="false"/>
                <w:i w:val="false"/>
                <w:color w:val="000000"/>
                <w:sz w:val="20"/>
              </w:rPr>
              <w:t>№44/02</w:t>
            </w:r>
          </w:p>
        </w:tc>
      </w:tr>
    </w:tbl>
    <w:bookmarkStart w:name="z32" w:id="22"/>
    <w:p>
      <w:pPr>
        <w:spacing w:after="0"/>
        <w:ind w:left="0"/>
        <w:jc w:val="left"/>
      </w:pPr>
      <w:r>
        <w:rPr>
          <w:rFonts w:ascii="Times New Roman"/>
          <w:b/>
          <w:i w:val="false"/>
          <w:color w:val="000000"/>
        </w:rPr>
        <w:t xml:space="preserve"> Критерии по оснащению (инвентаря/помещений) по определенным видам занятий (кружков/секций)</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категорий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оснащению (инвентаря/помещений)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кружков и секций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Отдельное или встроенное помещение, допускается адаптация. Объекты, эксплуатируемые на первом этаже многоквартирного жилого дома, должны иметь отдельный вход, не совмещенный с подъездом жилого дома.</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1. Видеонаблюдение: действующая система видеонаблюдения, в местах общего пользования (кроме душевых, раздевалок и туалетов), на входе/выходе со временем хранения видеоархива не менее 30 календарных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Аппаратный контроль посещаемости: наличие электронных систем учета посещаемости с использованием QR-кодов с функцией передачи данных геолокации и (или) Face ID и т.д. Обязательное предоставление согласия на сбор, обработку и хранение биометрических данных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Тип помещения: закрытое, отапливаемое, проветриваемое.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Пожарная безопасность: система оповещения, план эвакуации, огнетушители, сигнализация, пожарные выходы с обозначением.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Безопасный доступ и условия для детей с ОВ: пандусы, широкие дверные проҰмы, лифты /подъемники (если место проведения занятий либо вспомогательные помещения: раздевалки, душевые, сан.узлы расположены выше 1-го этажа); наличие санитарных комнат для МГН (маломобильных групп населения), тактильные метки для слабовидящих.</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Санитарные условия: соответствие СанПиН (санитарно-эпидемиологическим требованиям); ежедневная уборка, проветривание, кварцевание (по графику); наличие журналов дезинфекции и уборки; обеспечение питьевого режима (кулер, бачок с водой); медицинская аптечка, пост первой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Помещения, в которых одновременно занимается более 20 детей и подростков, должны быть оснащены не менее чем двумя санитарными узлами (туалетами). Обязательное наличие умывальников с подведҰнной горячей и холодной водой. Для спортивных секций требуется наличие душевых кабин, за исключением интеллектуальных видов спорта. Обеспечение санитарных узлов следующими средствами личной гигиены: жидким мылом, санитайзерами, туалетной бумагой, бумажными полотенцами или электросушителями.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В помещениях, где проводятся занятия, предусматривающие переодевание, должно быть обеспечено наличие индивидуальных шкафчиков по количеству детей в группе. В кружках и секциях, не требующих переодевания, допускается использование индивидуальных вешалок по количеству детей. Все места хранения должны располагаться в специально отведҰнной, безопасной и вентилируемой зоне.</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Радиаторы под окнами и за решҰтками, светильники без хрупких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Расписание занятий (преподавателей)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Помещение для занятий </w:t>
            </w:r>
          </w:p>
          <w:p>
            <w:pPr>
              <w:spacing w:after="20"/>
              <w:ind w:left="20"/>
              <w:jc w:val="both"/>
            </w:pPr>
            <w:r>
              <w:rPr>
                <w:rFonts w:ascii="Times New Roman"/>
                <w:b w:val="false"/>
                <w:i w:val="false"/>
                <w:color w:val="000000"/>
                <w:sz w:val="20"/>
              </w:rPr>
              <w:t>
</w:t>
            </w:r>
            <w:r>
              <w:rPr>
                <w:rFonts w:ascii="Times New Roman"/>
                <w:b w:val="false"/>
                <w:i w:val="false"/>
                <w:color w:val="000000"/>
                <w:sz w:val="20"/>
              </w:rPr>
              <w:t>- Площадь: минимум 2,5 м² на одного ребҰнка для интеллектуальных, познавательных и творческих занятий, в остальных не менее 4 м² в зависимости от вида направления кружка и спортивной секции.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Высота потолка: высота потолков определяется в соответствии с установленными критериями по видам спорта действующими нормативными правовыми актами.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В помещениях, предназначенных для интеллектуальных и творческих кружков, высота потолков должна соответствовать требованиям санитарных норм и обеспечивать безопасные условия занятий.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 Полы: ровные, без щелей, с деревянным, паркетным или специальным спортивным покрытием, допускающим влажную уборку</w:t>
            </w:r>
          </w:p>
          <w:p>
            <w:pPr>
              <w:spacing w:after="20"/>
              <w:ind w:left="20"/>
              <w:jc w:val="both"/>
            </w:pPr>
            <w:r>
              <w:rPr>
                <w:rFonts w:ascii="Times New Roman"/>
                <w:b w:val="false"/>
                <w:i w:val="false"/>
                <w:color w:val="000000"/>
                <w:sz w:val="20"/>
              </w:rPr>
              <w:t>
</w:t>
            </w:r>
            <w:r>
              <w:rPr>
                <w:rFonts w:ascii="Times New Roman"/>
                <w:b w:val="false"/>
                <w:i w:val="false"/>
                <w:color w:val="000000"/>
                <w:sz w:val="20"/>
              </w:rPr>
              <w:t>- Стены: гладкие, светлые, без выступов до 1,8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Климат и освещение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Температура: в зале — минимум 20 ° максимум - 27 °; раздевалки — 19–23 °C; душевые — не менее 24 °C</w:t>
            </w:r>
          </w:p>
          <w:p>
            <w:pPr>
              <w:spacing w:after="20"/>
              <w:ind w:left="20"/>
              <w:jc w:val="both"/>
            </w:pPr>
            <w:r>
              <w:rPr>
                <w:rFonts w:ascii="Times New Roman"/>
                <w:b w:val="false"/>
                <w:i w:val="false"/>
                <w:color w:val="000000"/>
                <w:sz w:val="20"/>
              </w:rPr>
              <w:t>
</w:t>
            </w:r>
            <w:r>
              <w:rPr>
                <w:rFonts w:ascii="Times New Roman"/>
                <w:b w:val="false"/>
                <w:i w:val="false"/>
                <w:color w:val="000000"/>
                <w:sz w:val="20"/>
              </w:rPr>
              <w:t>- Влажность: 40–60 %, в душевых — до 70 %</w:t>
            </w:r>
          </w:p>
          <w:p>
            <w:pPr>
              <w:spacing w:after="20"/>
              <w:ind w:left="20"/>
              <w:jc w:val="both"/>
            </w:pPr>
            <w:r>
              <w:rPr>
                <w:rFonts w:ascii="Times New Roman"/>
                <w:b w:val="false"/>
                <w:i w:val="false"/>
                <w:color w:val="000000"/>
                <w:sz w:val="20"/>
              </w:rPr>
              <w:t>
</w:t>
            </w:r>
            <w:r>
              <w:rPr>
                <w:rFonts w:ascii="Times New Roman"/>
                <w:b w:val="false"/>
                <w:i w:val="false"/>
                <w:color w:val="000000"/>
                <w:sz w:val="20"/>
              </w:rPr>
              <w:t>- Освещение: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-Естественное - через окна с возможностью проветривания; не допускается закрашивание оконных стекол в учебных помещениях. Остекление окон выполняется из цельного стеклополотна.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-Искусственное - лампы светодиодные, люминесцентные и энергосберегающие. При искусственном освещении в одном помещении применяются лампы одного типа. Используют светильники отраженного и рассеянного света, обеспечивают их плафонами. В учебно-производственных мастерских, спортивных залах допускается двухстороннее естественное боковое и комбинированное (верхнее и боковое) освещение.</w:t>
            </w:r>
          </w:p>
          <w:p>
            <w:pPr>
              <w:spacing w:after="20"/>
              <w:ind w:left="20"/>
              <w:jc w:val="both"/>
            </w:pPr>
            <w:r>
              <w:rPr>
                <w:rFonts w:ascii="Times New Roman"/>
                <w:b w:val="false"/>
                <w:i w:val="false"/>
                <w:color w:val="000000"/>
                <w:sz w:val="20"/>
              </w:rPr>
              <w:t>
- Отопление/вентиляция: отопительные приборы за решетками, вентиляция приточно-вытяжная или естественная и кондиционирование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ОБУЧАЮЩИЕ КРУЖКИ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Инвентарь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Научно-техническое направление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инструменты, звукопоглощающая ткань на стенах, 3D-принтер в сборе (пластик PLA 1,75 миллиметр); набор робототехнический со средой программирования в виде программных блоков, содержащий микроконтроллер с экраном, моторы, датчики, конструкционные элементы, методические материалы; набор для изучения Ардуино; наборы "Лего", Wedo, программное обеспечение для управления цифровыми ресурсами; комплект программных средств по компьютерной графике, основам программирования, видеотехнологиям; персональный компьютер с доступом в интернет в комплекте с микрофонно-телефонной гарнитурой и web-камерой, видеокамера, фотоаппарат.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Туристско-краеведческое направление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географические/физические карты, комплекты снаряжения (для альпинистов + скалодром), велосипеды, лыжи, компасы, компьютер, интернет, шпатели, лопаты, ковшовый шнек, совок, поддон, просеиватель/сито, флотационное устройство, кисти, весы, перчатки (в зависимости от вида занятия)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Эколого-биологическое направление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4"/>
          <w:p>
            <w:pPr>
              <w:spacing w:after="20"/>
              <w:ind w:left="20"/>
              <w:jc w:val="both"/>
            </w:pPr>
            <w:r>
              <w:rPr>
                <w:rFonts w:ascii="Times New Roman"/>
                <w:b w:val="false"/>
                <w:i w:val="false"/>
                <w:color w:val="000000"/>
                <w:sz w:val="20"/>
              </w:rPr>
              <w:t>
компьютер, интерактивная доска/экран, лупа ручная, набор микропрепаратов по ботанике, зоологии, микроскоп, бинокль, гербарий растений, набор муляжей по анатомии и физиологии человека, УМК с лабораторным практикумом по ботанике, зоологии, общей биологии и экологии, теплицы.</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Дополнительный и вспомогательный инвентарь:</w:t>
            </w:r>
          </w:p>
          <w:p>
            <w:pPr>
              <w:spacing w:after="20"/>
              <w:ind w:left="20"/>
              <w:jc w:val="both"/>
            </w:pPr>
            <w:r>
              <w:rPr>
                <w:rFonts w:ascii="Times New Roman"/>
                <w:b w:val="false"/>
                <w:i w:val="false"/>
                <w:color w:val="000000"/>
                <w:sz w:val="20"/>
              </w:rPr>
              <w:t>
</w:t>
            </w:r>
            <w:r>
              <w:rPr>
                <w:rFonts w:ascii="Times New Roman"/>
                <w:b w:val="false"/>
                <w:i w:val="false"/>
                <w:color w:val="000000"/>
                <w:sz w:val="20"/>
              </w:rPr>
              <w:t>• Звуковая/световая система,</w:t>
            </w:r>
          </w:p>
          <w:p>
            <w:pPr>
              <w:spacing w:after="20"/>
              <w:ind w:left="20"/>
              <w:jc w:val="both"/>
            </w:pPr>
            <w:r>
              <w:rPr>
                <w:rFonts w:ascii="Times New Roman"/>
                <w:b w:val="false"/>
                <w:i w:val="false"/>
                <w:color w:val="000000"/>
                <w:sz w:val="20"/>
              </w:rPr>
              <w:t>
• Хозяйственный инвентарь: швабры, ведра, шкаф для уборочного инвентаря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Художественное-эстетическое направление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ткацкий станок, гребень, колотушка, нож-крючок, палочка, спицы, крючки, булавки, иглы, устройство для изготовления помпонов, маркеры, счетчики рядов, приспособления для плетения шнуров, разделитель нитей, кольца для обвязывания крючком, иглы для ковровой вышивки, ножницы, швейные машины, канва, пяльца, устройство для изготовления цветков, лекала, стамески, резцы по дереву, молотки, пила, лобзик, ножи, станки, мини-дрели (бормашины), фрезеры для резьбы, электролобзики, шлифовальные машины, скобель, стусло, струбцины, тиски, зажимы, линейка, угольник, транспортир, ярунок, малка, отвес, юстир, уровень, кронциркуль, штангенциркуль, нутромер, рейсмус, циркуль, рулетка, карандаши, гуашь, акварельные краски, емкости для жидкостей, фартуки, мольберт, кисти, ластики, станки, гончарный круг, печь для обжига глины, гончарные инструменты, пластилин, кварцевый песок мелкой фракции для песочной анимации, доски, инструменты для гравировки, стеки, проволока, паяльник, хореографические станки, звуковое оборудование, паркет или линолеум, индивидуальные коврики, ширма, реквизиты, костюмы, зеркала, напильники, сверла, фрезы, плоскогубцы, круглогубцы, кусачки, лупы, бинокуляры, микроскопы, полировальное и шлифовальное оборудование, шлифовальные круги, инструменты для гравировки и плавки металла.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Социально-педагогическое направление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и видеокамеры, микрофоны, диктофоны, компьютеры, ноутбуки или планшеты, принтеры, сканеры, книги и справочники, методические материалы, игровые комплекты для шахмат, шашек, нарды, доски и фишки для настольных игр, столы и стулья.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Гуманитарное направление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или планшет, учебники и грамматические справочники, методические материалы, книги, доски, столы и стулья.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Естественно-математическое направление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или планшет, книги и справочники по математике, методические материалы, калькуляторы, доски, столы и стулья.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СПОРТИВНЫЕ СЕКЦИИ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5"/>
          <w:p>
            <w:pPr>
              <w:spacing w:after="20"/>
              <w:ind w:left="20"/>
              <w:jc w:val="both"/>
            </w:pPr>
            <w:r>
              <w:rPr>
                <w:rFonts w:ascii="Times New Roman"/>
                <w:b w:val="false"/>
                <w:i w:val="false"/>
                <w:color w:val="000000"/>
                <w:sz w:val="20"/>
              </w:rPr>
              <w:t>
Общий инвентарь для разных видов спорта:</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Спортивный инвентарь (по видам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Единоборства: татами/маты, борцовские ковры.</w:t>
            </w:r>
          </w:p>
          <w:p>
            <w:pPr>
              <w:spacing w:after="20"/>
              <w:ind w:left="20"/>
              <w:jc w:val="both"/>
            </w:pPr>
            <w:r>
              <w:rPr>
                <w:rFonts w:ascii="Times New Roman"/>
                <w:b w:val="false"/>
                <w:i w:val="false"/>
                <w:color w:val="000000"/>
                <w:sz w:val="20"/>
              </w:rPr>
              <w:t>
</w:t>
            </w:r>
            <w:r>
              <w:rPr>
                <w:rFonts w:ascii="Times New Roman"/>
                <w:b w:val="false"/>
                <w:i w:val="false"/>
                <w:color w:val="000000"/>
                <w:sz w:val="20"/>
              </w:rPr>
              <w:t>• Плавание: дорожки, буйки, стартовые тумбы, очки, доски, спаскруг, инвентарь для адаптивного плавания (жилеты, ленты).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Шашки/шахматы: столы, стулья, доски, фигуры, таймеры или "говорящие" часы, тактильные доски и фигуры.</w:t>
            </w:r>
          </w:p>
          <w:p>
            <w:pPr>
              <w:spacing w:after="20"/>
              <w:ind w:left="20"/>
              <w:jc w:val="both"/>
            </w:pPr>
            <w:r>
              <w:rPr>
                <w:rFonts w:ascii="Times New Roman"/>
                <w:b w:val="false"/>
                <w:i w:val="false"/>
                <w:color w:val="000000"/>
                <w:sz w:val="20"/>
              </w:rPr>
              <w:t>
</w:t>
            </w:r>
            <w:r>
              <w:rPr>
                <w:rFonts w:ascii="Times New Roman"/>
                <w:b w:val="false"/>
                <w:i w:val="false"/>
                <w:color w:val="000000"/>
                <w:sz w:val="20"/>
              </w:rPr>
              <w:t>• Футбол, футзал, мини футбол, волейбол, баскетбол (инклюзия): мячи, ворота, стойки, адаптированные мячи.</w:t>
            </w:r>
          </w:p>
          <w:p>
            <w:pPr>
              <w:spacing w:after="20"/>
              <w:ind w:left="20"/>
              <w:jc w:val="both"/>
            </w:pPr>
            <w:r>
              <w:rPr>
                <w:rFonts w:ascii="Times New Roman"/>
                <w:b w:val="false"/>
                <w:i w:val="false"/>
                <w:color w:val="000000"/>
                <w:sz w:val="20"/>
              </w:rPr>
              <w:t>
</w:t>
            </w:r>
            <w:r>
              <w:rPr>
                <w:rFonts w:ascii="Times New Roman"/>
                <w:b w:val="false"/>
                <w:i w:val="false"/>
                <w:color w:val="000000"/>
                <w:sz w:val="20"/>
              </w:rPr>
              <w:t>• ОФП: скакалки, мячи, гантели, коврики, эспандеры, шведская стенка, гимнастические скамейки, маты.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Дополнительный и вспомогательный инвентарь:</w:t>
            </w:r>
          </w:p>
          <w:p>
            <w:pPr>
              <w:spacing w:after="20"/>
              <w:ind w:left="20"/>
              <w:jc w:val="both"/>
            </w:pPr>
            <w:r>
              <w:rPr>
                <w:rFonts w:ascii="Times New Roman"/>
                <w:b w:val="false"/>
                <w:i w:val="false"/>
                <w:color w:val="000000"/>
                <w:sz w:val="20"/>
              </w:rPr>
              <w:t>
</w:t>
            </w:r>
            <w:r>
              <w:rPr>
                <w:rFonts w:ascii="Times New Roman"/>
                <w:b w:val="false"/>
                <w:i w:val="false"/>
                <w:color w:val="000000"/>
                <w:sz w:val="20"/>
              </w:rPr>
              <w:t>• Аптечка,</w:t>
            </w:r>
          </w:p>
          <w:p>
            <w:pPr>
              <w:spacing w:after="20"/>
              <w:ind w:left="20"/>
              <w:jc w:val="both"/>
            </w:pPr>
            <w:r>
              <w:rPr>
                <w:rFonts w:ascii="Times New Roman"/>
                <w:b w:val="false"/>
                <w:i w:val="false"/>
                <w:color w:val="000000"/>
                <w:sz w:val="20"/>
              </w:rPr>
              <w:t>
</w:t>
            </w:r>
            <w:r>
              <w:rPr>
                <w:rFonts w:ascii="Times New Roman"/>
                <w:b w:val="false"/>
                <w:i w:val="false"/>
                <w:color w:val="000000"/>
                <w:sz w:val="20"/>
              </w:rPr>
              <w:t>• Звуковая/световая система,</w:t>
            </w:r>
          </w:p>
          <w:p>
            <w:pPr>
              <w:spacing w:after="20"/>
              <w:ind w:left="20"/>
              <w:jc w:val="both"/>
            </w:pPr>
            <w:r>
              <w:rPr>
                <w:rFonts w:ascii="Times New Roman"/>
                <w:b w:val="false"/>
                <w:i w:val="false"/>
                <w:color w:val="000000"/>
                <w:sz w:val="20"/>
              </w:rPr>
              <w:t>
</w:t>
            </w:r>
            <w:r>
              <w:rPr>
                <w:rFonts w:ascii="Times New Roman"/>
                <w:b w:val="false"/>
                <w:i w:val="false"/>
                <w:color w:val="000000"/>
                <w:sz w:val="20"/>
              </w:rPr>
              <w:t>• ТренажҰры (по видам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Индикаторы, таймеры,</w:t>
            </w:r>
          </w:p>
          <w:p>
            <w:pPr>
              <w:spacing w:after="20"/>
              <w:ind w:left="20"/>
              <w:jc w:val="both"/>
            </w:pPr>
            <w:r>
              <w:rPr>
                <w:rFonts w:ascii="Times New Roman"/>
                <w:b w:val="false"/>
                <w:i w:val="false"/>
                <w:color w:val="000000"/>
                <w:sz w:val="20"/>
              </w:rPr>
              <w:t>
• Тренировочные снаряды (мячи, мешки, манекены и т.д.)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Индивидуальные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ЛҰгкая атлетика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Легкоатлетический манеж 2) Стадион с беговыми дорожками 3) Прыжковые и метательные сектора. Спринтерские дорожки – синтетическое покрытие; стартовые блоки; хронометраж; разметка трасс конусами/шнурами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6"/>
          <w:p>
            <w:pPr>
              <w:spacing w:after="20"/>
              <w:ind w:left="20"/>
              <w:jc w:val="both"/>
            </w:pPr>
            <w:r>
              <w:rPr>
                <w:rFonts w:ascii="Times New Roman"/>
                <w:b w:val="false"/>
                <w:i w:val="false"/>
                <w:color w:val="000000"/>
                <w:sz w:val="20"/>
              </w:rPr>
              <w:t>
1) Открытый теннисный корт: Покрытие: хард, грунт или трава. Размеры корта: 23,77 м × 10,97 м (двойная игра), 23,77 м × 8,23 м (одиночная). Общая площадь с зонами безопасности: 36 м × 18 м. Требуется установка систем отвода воды (дренаж), освещения (при вечерней игре).</w:t>
            </w:r>
          </w:p>
          <w:bookmarkEnd w:id="26"/>
          <w:p>
            <w:pPr>
              <w:spacing w:after="20"/>
              <w:ind w:left="20"/>
              <w:jc w:val="both"/>
            </w:pPr>
            <w:r>
              <w:rPr>
                <w:rFonts w:ascii="Times New Roman"/>
                <w:b w:val="false"/>
                <w:i w:val="false"/>
                <w:color w:val="000000"/>
                <w:sz w:val="20"/>
              </w:rPr>
              <w:t>
2) Крытый теннисный корт: Потолок — не менее 9 м, лучше 10–12 м. ОсвещҰнность — не менее 750 люкс, равномерное, без теней. Спортивное покрытие с амортизацией (линолеум, резина, синтетика). Желательно наличие звукоизоляции. 3) Универсальный спортзал: используется на этапе подготовки, устанавливаются мобильная сетка, разметка.Ракетка, мячи, сетка и столбы (сетка в центре – 0,91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Настольный теннис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7"/>
          <w:p>
            <w:pPr>
              <w:spacing w:after="20"/>
              <w:ind w:left="20"/>
              <w:jc w:val="both"/>
            </w:pPr>
            <w:r>
              <w:rPr>
                <w:rFonts w:ascii="Times New Roman"/>
                <w:b w:val="false"/>
                <w:i w:val="false"/>
                <w:color w:val="000000"/>
                <w:sz w:val="20"/>
              </w:rPr>
              <w:t>
Размер комнаты не менее 6×4 метра на 1 комплект настольного стола (рекомендуется 9×5 м для комфортных тренировок и соревнований). Высота потолка — не менее 3 м для свободного движения ракетки</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Стол 2,74×1,525×0,76 м; антирефлексное покрытие; сетка 15,25 см; ракетки с резиной; мячи 40 мм, 2,7 г</w:t>
            </w:r>
          </w:p>
          <w:p>
            <w:pPr>
              <w:spacing w:after="20"/>
              <w:ind w:left="20"/>
              <w:jc w:val="both"/>
            </w:pPr>
            <w:r>
              <w:rPr>
                <w:rFonts w:ascii="Times New Roman"/>
                <w:b w:val="false"/>
                <w:i w:val="false"/>
                <w:color w:val="000000"/>
                <w:sz w:val="20"/>
              </w:rPr>
              <w:t>
Ровный, нескользящий пол (спортивный линолеум, паркет, пол деревянный или резиновое покрытие). Хорошее естественное и искусственное освещение без бликов и теней. Минимум посторонних предметов, обеспечивающих безопасность спортсменов. Простор для свободного перемещения и выполнения игровых движений. Отсутствие шумов, создание комфортной акустической среды (важно для спортсменов с нарушениями слуха).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Ракетка (графит/алюминий), волан (16–17 перьев), сетка — 1,55 м (края), 1,524 м (центр); поверхность — мягкая, нескользкая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8"/>
          <w:p>
            <w:pPr>
              <w:spacing w:after="20"/>
              <w:ind w:left="20"/>
              <w:jc w:val="both"/>
            </w:pPr>
            <w:r>
              <w:rPr>
                <w:rFonts w:ascii="Times New Roman"/>
                <w:b w:val="false"/>
                <w:i w:val="false"/>
                <w:color w:val="000000"/>
                <w:sz w:val="20"/>
              </w:rPr>
              <w:t>
Защитные и гимнастические элементы</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Мягкий мат; перчатки и ленты; гимнастические снаряды: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Мужские: перекладина, брусья, тумба, кольца, перекладина, помост 6×12 м, конь;</w:t>
            </w:r>
          </w:p>
          <w:p>
            <w:pPr>
              <w:spacing w:after="20"/>
              <w:ind w:left="20"/>
              <w:jc w:val="both"/>
            </w:pPr>
            <w:r>
              <w:rPr>
                <w:rFonts w:ascii="Times New Roman"/>
                <w:b w:val="false"/>
                <w:i w:val="false"/>
                <w:color w:val="000000"/>
                <w:sz w:val="20"/>
              </w:rPr>
              <w:t>
Женские: брусья, бревно, помост; магнезия.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гимнастический ковҰр (13×13 м, толщина 4–5 см, амортизирующий), вокруг — маты для безопасности. Инвентарь: • Обруч • Мяч • Булавы • Лента • Скакалка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вид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9"/>
          <w:p>
            <w:pPr>
              <w:spacing w:after="20"/>
              <w:ind w:left="20"/>
              <w:jc w:val="both"/>
            </w:pPr>
            <w:r>
              <w:rPr>
                <w:rFonts w:ascii="Times New Roman"/>
                <w:b w:val="false"/>
                <w:i w:val="false"/>
                <w:color w:val="000000"/>
                <w:sz w:val="20"/>
              </w:rPr>
              <w:t>
Традиционный лук — 1 на спортсмена</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Национальный лук (қазақ садағы), дерево/композит</w:t>
            </w:r>
          </w:p>
          <w:p>
            <w:pPr>
              <w:spacing w:after="20"/>
              <w:ind w:left="20"/>
              <w:jc w:val="both"/>
            </w:pPr>
            <w:r>
              <w:rPr>
                <w:rFonts w:ascii="Times New Roman"/>
                <w:b w:val="false"/>
                <w:i w:val="false"/>
                <w:color w:val="000000"/>
                <w:sz w:val="20"/>
              </w:rPr>
              <w:t>
</w:t>
            </w:r>
            <w:r>
              <w:rPr>
                <w:rFonts w:ascii="Times New Roman"/>
                <w:b w:val="false"/>
                <w:i w:val="false"/>
                <w:color w:val="000000"/>
                <w:sz w:val="20"/>
              </w:rPr>
              <w:t>Колчан (садақ дорбасы) — 1</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стрел, из кожи или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Стрелы — 6–12 шт.</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Традиционные деревянные стрелы с наконечниками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руки (наруч/қол қорғағыш) — 1</w:t>
            </w:r>
          </w:p>
          <w:p>
            <w:pPr>
              <w:spacing w:after="20"/>
              <w:ind w:left="20"/>
              <w:jc w:val="both"/>
            </w:pPr>
            <w:r>
              <w:rPr>
                <w:rFonts w:ascii="Times New Roman"/>
                <w:b w:val="false"/>
                <w:i w:val="false"/>
                <w:color w:val="000000"/>
                <w:sz w:val="20"/>
              </w:rPr>
              <w:t>
</w:t>
            </w:r>
            <w:r>
              <w:rPr>
                <w:rFonts w:ascii="Times New Roman"/>
                <w:b w:val="false"/>
                <w:i w:val="false"/>
                <w:color w:val="000000"/>
                <w:sz w:val="20"/>
              </w:rPr>
              <w:t>Кожаный налокотник или щиток</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пальцев (садақ қолғап) — 1</w:t>
            </w:r>
          </w:p>
          <w:p>
            <w:pPr>
              <w:spacing w:after="20"/>
              <w:ind w:left="20"/>
              <w:jc w:val="both"/>
            </w:pPr>
            <w:r>
              <w:rPr>
                <w:rFonts w:ascii="Times New Roman"/>
                <w:b w:val="false"/>
                <w:i w:val="false"/>
                <w:color w:val="000000"/>
                <w:sz w:val="20"/>
              </w:rPr>
              <w:t>
</w:t>
            </w:r>
            <w:r>
              <w:rPr>
                <w:rFonts w:ascii="Times New Roman"/>
                <w:b w:val="false"/>
                <w:i w:val="false"/>
                <w:color w:val="000000"/>
                <w:sz w:val="20"/>
              </w:rPr>
              <w:t>Перчатка или кожаная накладка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Мишень — 1–3 шт.</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Стандартная (соломенная, поролоновая или современная) с мишенной разметкой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Подставка под мишень — 1</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Деревянная или металлическая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Разметка дистанции (флажки, стойки) — по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 зависимости от типа тренировок или соревнований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Сумка/чехол для лука и стрел — 1</w:t>
            </w:r>
          </w:p>
          <w:p>
            <w:pPr>
              <w:spacing w:after="20"/>
              <w:ind w:left="20"/>
              <w:jc w:val="both"/>
            </w:pPr>
            <w:r>
              <w:rPr>
                <w:rFonts w:ascii="Times New Roman"/>
                <w:b w:val="false"/>
                <w:i w:val="false"/>
                <w:color w:val="000000"/>
                <w:sz w:val="20"/>
              </w:rPr>
              <w:t>
Для хранения и переноски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Командные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0"/>
          <w:p>
            <w:pPr>
              <w:spacing w:after="20"/>
              <w:ind w:left="20"/>
              <w:jc w:val="both"/>
            </w:pPr>
            <w:r>
              <w:rPr>
                <w:rFonts w:ascii="Times New Roman"/>
                <w:b w:val="false"/>
                <w:i w:val="false"/>
                <w:color w:val="000000"/>
                <w:sz w:val="20"/>
              </w:rPr>
              <w:t>
Помещение: Площадь: 40x20 м (футбол). не менне 30x20 м (адаптивный, инклюзия). 30x50 м (7х7 ОВ по ОДА). 40x20 м (ОВ по слуху)</w:t>
            </w:r>
          </w:p>
          <w:bookmarkEnd w:id="30"/>
          <w:p>
            <w:pPr>
              <w:spacing w:after="20"/>
              <w:ind w:left="20"/>
              <w:jc w:val="both"/>
            </w:pPr>
            <w:r>
              <w:rPr>
                <w:rFonts w:ascii="Times New Roman"/>
                <w:b w:val="false"/>
                <w:i w:val="false"/>
                <w:color w:val="000000"/>
                <w:sz w:val="20"/>
              </w:rPr>
              <w:t>
Разметка (центр, штрафная, ворота) Искусственный газон (ворс 20–60 мм), ровный, безопасный. Альтернатива: натуральный газон, резина или паркет (для зала).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 (мини-футбол)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1"/>
          <w:p>
            <w:pPr>
              <w:spacing w:after="20"/>
              <w:ind w:left="20"/>
              <w:jc w:val="both"/>
            </w:pPr>
            <w:r>
              <w:rPr>
                <w:rFonts w:ascii="Times New Roman"/>
                <w:b w:val="false"/>
                <w:i w:val="false"/>
                <w:color w:val="000000"/>
                <w:sz w:val="20"/>
              </w:rPr>
              <w:t>
Помещение: Площадь: не менее 25x16 м. Пол: Ровное, нескользящее: паркет, резина. Вентиляция: Закрытый зал, окна Ворота: 3x2 м, с сеткой. Дополнительно: Разметка для футзала, бортики, зона для визуальных сигналов (ОВ по слуху) Инвентарь: Мяч: Размер 4, низкий отскок, кожаный или синтетический, яркий цвет (ОВ по слуху). Сигнальное: Флажки, световые индикаторы, доска для инструкций (ОВ по слуху). Тренировочное: Конусы, фишки, лестницы координации, барьеры.</w:t>
            </w:r>
          </w:p>
          <w:bookmarkEnd w:id="31"/>
          <w:p>
            <w:pPr>
              <w:spacing w:after="20"/>
              <w:ind w:left="20"/>
              <w:jc w:val="both"/>
            </w:pPr>
            <w:r>
              <w:rPr>
                <w:rFonts w:ascii="Times New Roman"/>
                <w:b w:val="false"/>
                <w:i w:val="false"/>
                <w:color w:val="000000"/>
                <w:sz w:val="20"/>
              </w:rPr>
              <w:t>
Мяч №4 – мягкий, меньше стандартного; синтетическая заливка; разметка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32"/>
          <w:p>
            <w:pPr>
              <w:spacing w:after="20"/>
              <w:ind w:left="20"/>
              <w:jc w:val="both"/>
            </w:pPr>
            <w:r>
              <w:rPr>
                <w:rFonts w:ascii="Times New Roman"/>
                <w:b w:val="false"/>
                <w:i w:val="false"/>
                <w:color w:val="000000"/>
                <w:sz w:val="20"/>
              </w:rPr>
              <w:t>
Баскетбольная площадка</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Помещение: Площадь: 28x15 м , не менее 22x12 м (тренировки, инклюзия, ОВ по слуху).</w:t>
            </w:r>
          </w:p>
          <w:p>
            <w:pPr>
              <w:spacing w:after="20"/>
              <w:ind w:left="20"/>
              <w:jc w:val="both"/>
            </w:pPr>
            <w:r>
              <w:rPr>
                <w:rFonts w:ascii="Times New Roman"/>
                <w:b w:val="false"/>
                <w:i w:val="false"/>
                <w:color w:val="000000"/>
                <w:sz w:val="20"/>
              </w:rPr>
              <w:t>
</w:t>
            </w:r>
            <w:r>
              <w:rPr>
                <w:rFonts w:ascii="Times New Roman"/>
                <w:b w:val="false"/>
                <w:i w:val="false"/>
                <w:color w:val="000000"/>
                <w:sz w:val="20"/>
              </w:rPr>
              <w:t>Пол: Паркет, спортивный линолеум или резина, нескользящий, амортизирующий. Вентиляция: Закрытый зал, окна , Кольцо: Высота 3.05 м, диаметр 45 см, с сеткой. Дополнительно: Разметка для баскетбола. Пандусы, широкие входы (инклюзия). Зона для визуальных сигналов (ОВ по слуху, инклюзия).</w:t>
            </w:r>
          </w:p>
          <w:p>
            <w:pPr>
              <w:spacing w:after="20"/>
              <w:ind w:left="20"/>
              <w:jc w:val="both"/>
            </w:pPr>
            <w:r>
              <w:rPr>
                <w:rFonts w:ascii="Times New Roman"/>
                <w:b w:val="false"/>
                <w:i w:val="false"/>
                <w:color w:val="000000"/>
                <w:sz w:val="20"/>
              </w:rPr>
              <w:t>
</w:t>
            </w:r>
            <w:r>
              <w:rPr>
                <w:rFonts w:ascii="Times New Roman"/>
                <w:b w:val="false"/>
                <w:i w:val="false"/>
                <w:color w:val="000000"/>
                <w:sz w:val="20"/>
              </w:rPr>
              <w:t>Щит и корзина</w:t>
            </w:r>
          </w:p>
          <w:p>
            <w:pPr>
              <w:spacing w:after="20"/>
              <w:ind w:left="20"/>
              <w:jc w:val="both"/>
            </w:pPr>
            <w:r>
              <w:rPr>
                <w:rFonts w:ascii="Times New Roman"/>
                <w:b w:val="false"/>
                <w:i w:val="false"/>
                <w:color w:val="000000"/>
                <w:sz w:val="20"/>
              </w:rPr>
              <w:t>
Щит: 1,8 м × 1,05 м; высота кольца – 3,05 м; диаметр – 45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классический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33"/>
          <w:p>
            <w:pPr>
              <w:spacing w:after="20"/>
              <w:ind w:left="20"/>
              <w:jc w:val="both"/>
            </w:pPr>
            <w:r>
              <w:rPr>
                <w:rFonts w:ascii="Times New Roman"/>
                <w:b w:val="false"/>
                <w:i w:val="false"/>
                <w:color w:val="000000"/>
                <w:sz w:val="20"/>
              </w:rPr>
              <w:t>
Закрытый спортивный зал или крытая площадка: размеры 18×9 м (размер стандартного волейбольного поля); высота потолков — не менее 6 м; пол (резиновое, паркетное или ПВХ-покрытие) . Наличие спортивной разметки: чҰткая разметка волейбольной площадки; возможность установки временной разметки для волейбола сидя . Освещение: искусственное освещение не менее 300 лк. Вентиляция и микроклимат: наличие системы вентиляции или окна; температурный режим: 18–20 °C. Безопасный доступ и условия для людей с ОВЗ: пандусы, широкие дверные проҰмы, лифты (если в здании несколько этажей); наличие санитарных комнат для МГН (маломобильных групп населения)</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Сетка: высота – 2,43 м (муж.), 2,24 м (жен.); ширина – 9,5–10 м</w:t>
            </w:r>
          </w:p>
          <w:p>
            <w:pPr>
              <w:spacing w:after="20"/>
              <w:ind w:left="20"/>
              <w:jc w:val="both"/>
            </w:pPr>
            <w:r>
              <w:rPr>
                <w:rFonts w:ascii="Times New Roman"/>
                <w:b w:val="false"/>
                <w:i w:val="false"/>
                <w:color w:val="000000"/>
                <w:sz w:val="20"/>
              </w:rPr>
              <w:t>
1) Волейбольные мячи : стандартные тренировочные и соревновательные мячи (65-67 см, весом 260–280 г); мячи облегчҰнные — для младших возрастов и адаптивных групп; количество: не менее 1 мяч на 2 участника 2) Сетка волейбольная: регулируемая по высоте (стандарт/дети/сидячий волейбол); прочные стойки с креплением 3) Судейская вышка: с защитными бортами и нескользящей поверхностью; переносная или стационарная 4) Дополнительный инвентарь для тренировки: скакалки, фишки, конусы — для разминок и развивающих упражнений; упоры, мягкие модули и мячи большого диаметра — для начального обучения и работы с детьми ОВЗ; маты гимнастические — для безопасности при падениях и упражнениях сидя 5) Снаряжение для волейбола сидя и адаптивного волейбола: коврики или маты с нескользящим покрытием; укороченные стойки и сетка на высоте ~1 м; подушки, опоры под спину при необходимости 6) Оборудование для инклюзивных занятий: помощь при использовании ортопедических кресел, стульев; индивидуальные адаптивные приспособления (по показаниям) 7) Звуковое и информационное оборудование: громкоговоритель, музыкальное сопровождение (включая вибро- или световые сигналы для слабослышащих); табло/таймер.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Флорбол (хоккей в зале с мячом)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34"/>
          <w:p>
            <w:pPr>
              <w:spacing w:after="20"/>
              <w:ind w:left="20"/>
              <w:jc w:val="both"/>
            </w:pPr>
            <w:r>
              <w:rPr>
                <w:rFonts w:ascii="Times New Roman"/>
                <w:b w:val="false"/>
                <w:i w:val="false"/>
                <w:color w:val="000000"/>
                <w:sz w:val="20"/>
              </w:rPr>
              <w:t>
• Мяч: Диаметр 72 мм, масса – 20-23гр., количество отверстий – 26. Однотонная поверхность без переходов цвета делает мяч более заметным на полу и облегчает работу игроков по его отслеживанию и взаимной передаче.</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 Клюшки: из пластика собмоткой для удобства захвата и манипулирования. Длина клюшки не более 105 см, вес – 330-360гр. Длина крюка составляет от 25 до 30 см, его заточка или другое изменение конфигурации не допускаются. Единственное исключение – незначительный загиб края, снижающий риск потери мяча при его ведении по полю.</w:t>
            </w:r>
          </w:p>
          <w:p>
            <w:pPr>
              <w:spacing w:after="20"/>
              <w:ind w:left="20"/>
              <w:jc w:val="both"/>
            </w:pPr>
            <w:r>
              <w:rPr>
                <w:rFonts w:ascii="Times New Roman"/>
                <w:b w:val="false"/>
                <w:i w:val="false"/>
                <w:color w:val="000000"/>
                <w:sz w:val="20"/>
              </w:rPr>
              <w:t>
</w:t>
            </w:r>
            <w:r>
              <w:rPr>
                <w:rFonts w:ascii="Times New Roman"/>
                <w:b w:val="false"/>
                <w:i w:val="false"/>
                <w:color w:val="000000"/>
                <w:sz w:val="20"/>
              </w:rPr>
              <w:t>• Сигнальное: Флажки, световые индикаторы.</w:t>
            </w:r>
          </w:p>
          <w:p>
            <w:pPr>
              <w:spacing w:after="20"/>
              <w:ind w:left="20"/>
              <w:jc w:val="both"/>
            </w:pPr>
            <w:r>
              <w:rPr>
                <w:rFonts w:ascii="Times New Roman"/>
                <w:b w:val="false"/>
                <w:i w:val="false"/>
                <w:color w:val="000000"/>
                <w:sz w:val="20"/>
              </w:rPr>
              <w:t>
• Тренировочное: Конусы, фишки, лестницы координации, барьеры.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Гандбол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гандбольный мяч (соответствующего размера), 2 ворота 3×2 м с сеткой, насос с иглой, фишки или конусы для разметки, секундомер, манишки для команд, аптечку и свисток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Боевые виды спорта и самооборона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35"/>
          <w:p>
            <w:pPr>
              <w:spacing w:after="20"/>
              <w:ind w:left="20"/>
              <w:jc w:val="both"/>
            </w:pPr>
            <w:r>
              <w:rPr>
                <w:rFonts w:ascii="Times New Roman"/>
                <w:b w:val="false"/>
                <w:i w:val="false"/>
                <w:color w:val="000000"/>
                <w:sz w:val="20"/>
              </w:rPr>
              <w:t>
Помещение: Площадь: не менее 100-150 м². Пол: Татами (мягкие маты), толщина 4–5 см, нескользящие, амортизирующие. Вентиляция: Закрытый зал, окна или кондиционер, 18–22°C. Освещение: Яркое, 500–800 люкс, равномерное (дзюдо, ОВ по слуху). Мягкое, без бликов, для ориентации (ОВ по зрению).</w:t>
            </w:r>
          </w:p>
          <w:bookmarkEnd w:id="35"/>
          <w:p>
            <w:pPr>
              <w:spacing w:after="20"/>
              <w:ind w:left="20"/>
              <w:jc w:val="both"/>
            </w:pPr>
            <w:r>
              <w:rPr>
                <w:rFonts w:ascii="Times New Roman"/>
                <w:b w:val="false"/>
                <w:i w:val="false"/>
                <w:color w:val="000000"/>
                <w:sz w:val="20"/>
              </w:rPr>
              <w:t>
Дополнительно: Пандусы, широкие входы (ОВ по зрению). Зона для тактильных или визуальных сигналов (ОВ по зрению, ОВ по слуху). Инвентарь: Для ОВ по слуху: Сигнальное: флажки, световые индикаторы, доска для инструкций. Для ОВ по зрению: Тактильные маркеры: текстурированные ленты на татами для ориентации. Мяч с бубенцами: для звуковой ориентации при разминке. • Партнер или гид: для сопровождения и объяснений. Тренировочное: Манекены для отработки бросков (для всех). Конусы, фишки, мягкие барьеры (для координации).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36"/>
          <w:p>
            <w:pPr>
              <w:spacing w:after="20"/>
              <w:ind w:left="20"/>
              <w:jc w:val="both"/>
            </w:pPr>
            <w:r>
              <w:rPr>
                <w:rFonts w:ascii="Times New Roman"/>
                <w:b w:val="false"/>
                <w:i w:val="false"/>
                <w:color w:val="000000"/>
                <w:sz w:val="20"/>
              </w:rPr>
              <w:t>
Помещение: Площадь: не менее 100-150 м². Покрытие: Борцовский ковер (толщина 4-5 см). Вентиляция: Мощная, для интенсивных нагрузок. Освещение: Яркое, равномерное, без бликов. Безопасность: Отсутствие острых углов. Инвентарь: Манекены: Борцовские куклы для отработки бросков и приемов. Скакалки: Для разминки и выносливости. Гантели, штанги: Для силовых тренировок. Для ОВ по слуху: Визуальные маркеры (яркие линии, ленты на ковре), сигнальные флажки или световые индикаторы для старта/остановки</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Ковер для борьбы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Размер: 9 м (с зоной безопасности 1,5 м); эффективная зона – 7 м</w:t>
            </w:r>
          </w:p>
          <w:p>
            <w:pPr>
              <w:spacing w:after="20"/>
              <w:ind w:left="20"/>
              <w:jc w:val="both"/>
            </w:pPr>
            <w:r>
              <w:rPr>
                <w:rFonts w:ascii="Times New Roman"/>
                <w:b w:val="false"/>
                <w:i w:val="false"/>
                <w:color w:val="000000"/>
                <w:sz w:val="20"/>
              </w:rPr>
              <w:t>
Материал: мягкий, эластичный (резина или спецматериал)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Карате(WКF)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7"/>
          <w:p>
            <w:pPr>
              <w:spacing w:after="20"/>
              <w:ind w:left="20"/>
              <w:jc w:val="both"/>
            </w:pPr>
            <w:r>
              <w:rPr>
                <w:rFonts w:ascii="Times New Roman"/>
                <w:b w:val="false"/>
                <w:i w:val="false"/>
                <w:color w:val="000000"/>
                <w:sz w:val="20"/>
              </w:rPr>
              <w:t>
Помещение: Площадь: не менее 100-150 м². Покрытие пола: Татами (традиционные маты) или спортивные маты толщиной 2-4 см для амортизации и предотвращения травм. Вентиляция: Хорошая система вентиляции и кондиционирования для комфорта во время интенсивных тренировок. Освещение: Яркое, равномерное, без бликов, чтобы исключить дезориентацию. Зеркала: Настенные зеркала для самоконтроля техники и поз. •Доступность: Для адаптивного каратэ — пандусы, широкие дверные проемы, отсутствие препятствий для людей с ограниченной подвижностью. Инвентарь: Макивара: Ударная доска или подушка для отработки силы и точности ударов. Боксерские мешки: Для тренировки ударов руками и ногами. • Лапы и щиты: Для работы в парах, отработки скорости и реакции. Дополнительно: Эластичные ленты или утяжелители для адаптивных тренировок и развития силы. Для инклюзии: Мягки</w:t>
            </w:r>
          </w:p>
          <w:bookmarkEnd w:id="37"/>
          <w:p>
            <w:pPr>
              <w:spacing w:after="20"/>
              <w:ind w:left="20"/>
              <w:jc w:val="both"/>
            </w:pPr>
            <w:r>
              <w:rPr>
                <w:rFonts w:ascii="Times New Roman"/>
                <w:b w:val="false"/>
                <w:i w:val="false"/>
                <w:color w:val="000000"/>
                <w:sz w:val="20"/>
              </w:rPr>
              <w:t>
Коврик (татами), мягкий, по международным стандартам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38"/>
          <w:p>
            <w:pPr>
              <w:spacing w:after="20"/>
              <w:ind w:left="20"/>
              <w:jc w:val="both"/>
            </w:pPr>
            <w:r>
              <w:rPr>
                <w:rFonts w:ascii="Times New Roman"/>
                <w:b w:val="false"/>
                <w:i w:val="false"/>
                <w:color w:val="000000"/>
                <w:sz w:val="20"/>
              </w:rPr>
              <w:t>
Помещение:</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Площадь: не менее 100-150 м².</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Покрытие: Татами или спортивные маты, толщина 2,5-4 см для амортизации. Вентиляция: Хорошая циркуляция воздуха для интенсивных занятий. Освещение: Яркое, равномерное, без бликов. Зеркала: Для самоконтроля техники. Доступность: Пандусы, широкие двери для инклюзивных групп. Инвентарь: Лапы: Для отработки ударов ногами. Боксерские мешки: Для силы и точности. Макивара: Ударные подушки. Для инклюзии: Опоры, мягкие подушки, визуальные маркеры (ленты, метки на полу).</w:t>
            </w:r>
          </w:p>
          <w:p>
            <w:pPr>
              <w:spacing w:after="20"/>
              <w:ind w:left="20"/>
              <w:jc w:val="both"/>
            </w:pPr>
            <w:r>
              <w:rPr>
                <w:rFonts w:ascii="Times New Roman"/>
                <w:b w:val="false"/>
                <w:i w:val="false"/>
                <w:color w:val="000000"/>
                <w:sz w:val="20"/>
              </w:rPr>
              <w:t>
Коврик (татами); основная зона – 8×8 м; зона безопасности ≥1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39"/>
          <w:p>
            <w:pPr>
              <w:spacing w:after="20"/>
              <w:ind w:left="20"/>
              <w:jc w:val="both"/>
            </w:pPr>
            <w:r>
              <w:rPr>
                <w:rFonts w:ascii="Times New Roman"/>
                <w:b w:val="false"/>
                <w:i w:val="false"/>
                <w:color w:val="000000"/>
                <w:sz w:val="20"/>
              </w:rPr>
              <w:t>
Помещение: Площадь: не менее 100-150 м². • Покрытие:Спортивные маты, ринг с амортизирующим покрытием, толщина 2-4 см. Вентиляция: Мощная, для комфорта при интенсивных нагрузках. Освещение: Яркое, равномерное, без бликов. Зеркала: На стенах для отработки техники. Безопасность: 1-2 м свободного пространства вдоль стен, отсутствие острых углов. Ринг: Стандартный боксерский ринг (5 м x 5 м или 6 м x 6 м внутри канатов) для спарринга. Инвентарь: Боксерские мешки: Тяжелые (40-70 кг) для ударов 6-8 шт ,Груши: Пневматические или напольные для скорости и реакции. Лапы: Для отработки точности и комбинаций. Скакалки: Для разминки и выносливости. Дополнительно: Таймеры для раундов (3 минуты), гантели, утяжелители, зеркала для “бой с тенью”</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4 ряда канатов (на высотах ≈40, 70, 100, 130 см), обернутых мягким материалом</w:t>
            </w:r>
          </w:p>
          <w:p>
            <w:pPr>
              <w:spacing w:after="20"/>
              <w:ind w:left="20"/>
              <w:jc w:val="both"/>
            </w:pPr>
            <w:r>
              <w:rPr>
                <w:rFonts w:ascii="Times New Roman"/>
                <w:b w:val="false"/>
                <w:i w:val="false"/>
                <w:color w:val="000000"/>
                <w:sz w:val="20"/>
              </w:rPr>
              <w:t>
Покрытие – антивибрационное, мягкая ткань (наносимая на губку/резину)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Вольная борьба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40"/>
          <w:p>
            <w:pPr>
              <w:spacing w:after="20"/>
              <w:ind w:left="20"/>
              <w:jc w:val="both"/>
            </w:pPr>
            <w:r>
              <w:rPr>
                <w:rFonts w:ascii="Times New Roman"/>
                <w:b w:val="false"/>
                <w:i w:val="false"/>
                <w:color w:val="000000"/>
                <w:sz w:val="20"/>
              </w:rPr>
              <w:t>
Помещение: Площадь: не менее 100-150 м². Покрытие: Борцовский ковер (толщина 4-5 см). Вентиляция: Мощная, для интенсивных нагрузок. Освещение: Яркое, равномерное, без бликов. Безопасность: Отсутствие острых углов. Инвентарь: Манекены: Борцовские куклы для отработки бросков и приемов. Скакалки: Для разминки и выносливости. Гантели, штанги: Для силовых тренировок. Для ОВ по слуху: Визуальные маркеры (яркие линии, ленты на ковре), сигнальные флажки или световые индикаторы для старта/остановки</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Ковер для борьбы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Размер: 9 м (с зоной безопасности 1,5 м); эффективная зона – 7 м</w:t>
            </w:r>
          </w:p>
          <w:p>
            <w:pPr>
              <w:spacing w:after="20"/>
              <w:ind w:left="20"/>
              <w:jc w:val="both"/>
            </w:pPr>
            <w:r>
              <w:rPr>
                <w:rFonts w:ascii="Times New Roman"/>
                <w:b w:val="false"/>
                <w:i w:val="false"/>
                <w:color w:val="000000"/>
                <w:sz w:val="20"/>
              </w:rPr>
              <w:t>
Материал: мягкий, эластичный (резина или спецматериал)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Греко-римская борьба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41"/>
          <w:p>
            <w:pPr>
              <w:spacing w:after="20"/>
              <w:ind w:left="20"/>
              <w:jc w:val="both"/>
            </w:pPr>
            <w:r>
              <w:rPr>
                <w:rFonts w:ascii="Times New Roman"/>
                <w:b w:val="false"/>
                <w:i w:val="false"/>
                <w:color w:val="000000"/>
                <w:sz w:val="20"/>
              </w:rPr>
              <w:t>
Помещение: Площадь: не менее 100-150 м². Покрытие: Борцовский ковер (толщина 4-5 см). Вентиляция: Мощная, для интенсивных нагрузок. Освещение: Яркое, равномерное, без бликов. Безопасность: Отсутствие острых углов. Инвентарь: Манекены: Борцовские куклы для отработки бросков и приемов. Скакалки: Для разминки и выносливости. Гантели, штанги: Для силовых тренировок. Для ОВ по слуху: Визуальные маркеры (яркие линии, ленты на ковре), сигнальные флажки или световые индикаторы для старта/остановки</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Ковер для борьбы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Размер: 9 м (с зоной безопасности 1,5 м); эффективная зона – 7 м</w:t>
            </w:r>
          </w:p>
          <w:p>
            <w:pPr>
              <w:spacing w:after="20"/>
              <w:ind w:left="20"/>
              <w:jc w:val="both"/>
            </w:pPr>
            <w:r>
              <w:rPr>
                <w:rFonts w:ascii="Times New Roman"/>
                <w:b w:val="false"/>
                <w:i w:val="false"/>
                <w:color w:val="000000"/>
                <w:sz w:val="20"/>
              </w:rPr>
              <w:t>
Материал: мягкий, эластичный (резина или спецматериал)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42"/>
          <w:p>
            <w:pPr>
              <w:spacing w:after="20"/>
              <w:ind w:left="20"/>
              <w:jc w:val="both"/>
            </w:pPr>
            <w:r>
              <w:rPr>
                <w:rFonts w:ascii="Times New Roman"/>
                <w:b w:val="false"/>
                <w:i w:val="false"/>
                <w:color w:val="000000"/>
                <w:sz w:val="20"/>
              </w:rPr>
              <w:t>
Помещение: Площадь: не менее 100-150 м². Покрытие: Борцовский ковер (толщина 4-5 см). Вентиляция: Мощная, для интенсивных нагрузок. Освещение: Яркое, равномерное, без бликов. Безопасность: Отсутствие острых углов. Инвентарь: Манекены: Борцовские куклы для отработки бросков и приемов. Скакалки: Для разминки и выносливости. Гантели, штанги: Для силовых тренировок. Для ОВ по слуху: Визуальные маркеры (яркие линии, ленты на ковре), сигнальные флажки или световые индикаторы для старта/остановки</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Ковер для борьбы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Размер: 9 м (с зоной безопасности 1,5 м); эффективная зона – 7 м</w:t>
            </w:r>
          </w:p>
          <w:p>
            <w:pPr>
              <w:spacing w:after="20"/>
              <w:ind w:left="20"/>
              <w:jc w:val="both"/>
            </w:pPr>
            <w:r>
              <w:rPr>
                <w:rFonts w:ascii="Times New Roman"/>
                <w:b w:val="false"/>
                <w:i w:val="false"/>
                <w:color w:val="000000"/>
                <w:sz w:val="20"/>
              </w:rPr>
              <w:t>
Материал: мягкий, эластичный (резина или спецматериал)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Танцевальные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43"/>
          <w:p>
            <w:pPr>
              <w:spacing w:after="20"/>
              <w:ind w:left="20"/>
              <w:jc w:val="both"/>
            </w:pPr>
            <w:r>
              <w:rPr>
                <w:rFonts w:ascii="Times New Roman"/>
                <w:b w:val="false"/>
                <w:i w:val="false"/>
                <w:color w:val="000000"/>
                <w:sz w:val="20"/>
              </w:rPr>
              <w:t>
Минимальная площадь: для тренировок — от 100 м², для соревнований — желательно не менее 12×24 м (стандарт размера площадки WDSF).</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Высота потолков — не менее 3 метров, желательно 4 и выше, особенно для исполнения подъҰмов, вращений и презентации костюмов.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Деревянный паркет или ламинат, специально подготовленный (не скользкий и не липкий).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Без порогов, стыков и неровностей.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ЗапрещҰн кафель, бетон, ковровое покрытие — опасны для суставов и баланса.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Равномерное, достаточное по яркости освещение.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Предпочтительно — естественное + качественное искусственное (например, светодиодные лампы).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Без слепящих прожекторов (особенно на соревнованиях).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Установлены зеркала вдоль одной или двух стен.</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Высота — от пола до 2 м.</w:t>
            </w:r>
          </w:p>
          <w:p>
            <w:pPr>
              <w:spacing w:after="20"/>
              <w:ind w:left="20"/>
              <w:jc w:val="both"/>
            </w:pPr>
            <w:r>
              <w:rPr>
                <w:rFonts w:ascii="Times New Roman"/>
                <w:b w:val="false"/>
                <w:i w:val="false"/>
                <w:color w:val="000000"/>
                <w:sz w:val="20"/>
              </w:rPr>
              <w:t>
</w:t>
            </w:r>
            <w:r>
              <w:rPr>
                <w:rFonts w:ascii="Times New Roman"/>
                <w:b w:val="false"/>
                <w:i w:val="false"/>
                <w:color w:val="000000"/>
                <w:sz w:val="20"/>
              </w:rPr>
              <w:t>Позволяют контролировать осанку и синхронность движений.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Музыкальное оборудование с хорошим качеством звука.</w:t>
            </w:r>
          </w:p>
          <w:p>
            <w:pPr>
              <w:spacing w:after="20"/>
              <w:ind w:left="20"/>
              <w:jc w:val="both"/>
            </w:pPr>
            <w:r>
              <w:rPr>
                <w:rFonts w:ascii="Times New Roman"/>
                <w:b w:val="false"/>
                <w:i w:val="false"/>
                <w:color w:val="000000"/>
                <w:sz w:val="20"/>
              </w:rPr>
              <w:t>
Возможность регулировки громкости.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Игровые виды спорта и стратегии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44"/>
          <w:p>
            <w:pPr>
              <w:spacing w:after="20"/>
              <w:ind w:left="20"/>
              <w:jc w:val="both"/>
            </w:pPr>
            <w:r>
              <w:rPr>
                <w:rFonts w:ascii="Times New Roman"/>
                <w:b w:val="false"/>
                <w:i w:val="false"/>
                <w:color w:val="000000"/>
                <w:sz w:val="20"/>
              </w:rPr>
              <w:t>
Доска 8×8; играные фигуры — 16 на сторону; материалы — дерево, пластик, металл</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 Для ОВ по зрению: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 Доска: Тактильная, черные поля выше белых, с отверстиями.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 Фигуры: С метками (выпуклые для черных, гладкие для белых).</w:t>
            </w:r>
          </w:p>
          <w:p>
            <w:pPr>
              <w:spacing w:after="20"/>
              <w:ind w:left="20"/>
              <w:jc w:val="both"/>
            </w:pPr>
            <w:r>
              <w:rPr>
                <w:rFonts w:ascii="Times New Roman"/>
                <w:b w:val="false"/>
                <w:i w:val="false"/>
                <w:color w:val="000000"/>
                <w:sz w:val="20"/>
              </w:rPr>
              <w:t>
</w:t>
            </w:r>
            <w:r>
              <w:rPr>
                <w:rFonts w:ascii="Times New Roman"/>
                <w:b w:val="false"/>
                <w:i w:val="false"/>
                <w:color w:val="000000"/>
                <w:sz w:val="20"/>
              </w:rPr>
              <w:t>• Часы: Говорящие, со шрифтом Брайля.</w:t>
            </w:r>
          </w:p>
          <w:p>
            <w:pPr>
              <w:spacing w:after="20"/>
              <w:ind w:left="20"/>
              <w:jc w:val="both"/>
            </w:pPr>
            <w:r>
              <w:rPr>
                <w:rFonts w:ascii="Times New Roman"/>
                <w:b w:val="false"/>
                <w:i w:val="false"/>
                <w:color w:val="000000"/>
                <w:sz w:val="20"/>
              </w:rPr>
              <w:t>
</w:t>
            </w:r>
            <w:r>
              <w:rPr>
                <w:rFonts w:ascii="Times New Roman"/>
                <w:b w:val="false"/>
                <w:i w:val="false"/>
                <w:color w:val="000000"/>
                <w:sz w:val="20"/>
              </w:rPr>
              <w:t>• Для ОВ по слуху:</w:t>
            </w:r>
          </w:p>
          <w:p>
            <w:pPr>
              <w:spacing w:after="20"/>
              <w:ind w:left="20"/>
              <w:jc w:val="both"/>
            </w:pPr>
            <w:r>
              <w:rPr>
                <w:rFonts w:ascii="Times New Roman"/>
                <w:b w:val="false"/>
                <w:i w:val="false"/>
                <w:color w:val="000000"/>
                <w:sz w:val="20"/>
              </w:rPr>
              <w:t>
</w:t>
            </w:r>
            <w:r>
              <w:rPr>
                <w:rFonts w:ascii="Times New Roman"/>
                <w:b w:val="false"/>
                <w:i w:val="false"/>
                <w:color w:val="000000"/>
                <w:sz w:val="20"/>
              </w:rPr>
              <w:t>• Визуальные индикаторы: Флажки, световые сигналы для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 Для ОВ по 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Доска: Увеличенная или электронная.</w:t>
            </w:r>
          </w:p>
          <w:p>
            <w:pPr>
              <w:spacing w:after="20"/>
              <w:ind w:left="20"/>
              <w:jc w:val="both"/>
            </w:pPr>
            <w:r>
              <w:rPr>
                <w:rFonts w:ascii="Times New Roman"/>
                <w:b w:val="false"/>
                <w:i w:val="false"/>
                <w:color w:val="000000"/>
                <w:sz w:val="20"/>
              </w:rPr>
              <w:t>
• Фигуры: Большие, удобные, или цифровые.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вид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құмалақ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45"/>
          <w:p>
            <w:pPr>
              <w:spacing w:after="20"/>
              <w:ind w:left="20"/>
              <w:jc w:val="both"/>
            </w:pPr>
            <w:r>
              <w:rPr>
                <w:rFonts w:ascii="Times New Roman"/>
                <w:b w:val="false"/>
                <w:i w:val="false"/>
                <w:color w:val="000000"/>
                <w:sz w:val="20"/>
              </w:rPr>
              <w:t>
Игровой стол/доска (стандарт) — 1 на комплект</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Деревянная или пластиковая доска с 18 лунками и 2 "казанами"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 шаров/камешков — 81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9×9 + запасные (обычно из пластика, дерева или керамики)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Таймер шахматный (по желанию) — 1 на пару игроков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соревнований (электронный или механический)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Таблица счҰта (если нет таймера) — 1</w:t>
            </w:r>
          </w:p>
          <w:p>
            <w:pPr>
              <w:spacing w:after="20"/>
              <w:ind w:left="20"/>
              <w:jc w:val="both"/>
            </w:pPr>
            <w:r>
              <w:rPr>
                <w:rFonts w:ascii="Times New Roman"/>
                <w:b w:val="false"/>
                <w:i w:val="false"/>
                <w:color w:val="000000"/>
                <w:sz w:val="20"/>
              </w:rPr>
              <w:t>
</w:t>
            </w:r>
            <w:r>
              <w:rPr>
                <w:rFonts w:ascii="Times New Roman"/>
                <w:b w:val="false"/>
                <w:i w:val="false"/>
                <w:color w:val="000000"/>
                <w:sz w:val="20"/>
              </w:rPr>
              <w:t>Альтернатива таймеру</w:t>
            </w:r>
          </w:p>
          <w:p>
            <w:pPr>
              <w:spacing w:after="20"/>
              <w:ind w:left="20"/>
              <w:jc w:val="both"/>
            </w:pPr>
            <w:r>
              <w:rPr>
                <w:rFonts w:ascii="Times New Roman"/>
                <w:b w:val="false"/>
                <w:i w:val="false"/>
                <w:color w:val="000000"/>
                <w:sz w:val="20"/>
              </w:rPr>
              <w:t>
</w:t>
            </w:r>
            <w:r>
              <w:rPr>
                <w:rFonts w:ascii="Times New Roman"/>
                <w:b w:val="false"/>
                <w:i w:val="false"/>
                <w:color w:val="000000"/>
                <w:sz w:val="20"/>
              </w:rPr>
              <w:t>Сумка/контейнер для хранения инвентаря — 1</w:t>
            </w:r>
          </w:p>
          <w:p>
            <w:pPr>
              <w:spacing w:after="20"/>
              <w:ind w:left="20"/>
              <w:jc w:val="both"/>
            </w:pPr>
            <w:r>
              <w:rPr>
                <w:rFonts w:ascii="Times New Roman"/>
                <w:b w:val="false"/>
                <w:i w:val="false"/>
                <w:color w:val="000000"/>
                <w:sz w:val="20"/>
              </w:rPr>
              <w:t>
Для транспортировки и хранения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вид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ату(бес 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46"/>
          <w:p>
            <w:pPr>
              <w:spacing w:after="20"/>
              <w:ind w:left="20"/>
              <w:jc w:val="both"/>
            </w:pPr>
            <w:r>
              <w:rPr>
                <w:rFonts w:ascii="Times New Roman"/>
                <w:b w:val="false"/>
                <w:i w:val="false"/>
                <w:color w:val="000000"/>
                <w:sz w:val="20"/>
              </w:rPr>
              <w:t>
Асыки (набор из 5 штук на игрока) — 10–15 шт.</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Желательно натуральные (овечьи), можно пластиковые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Бросковый асык (ірі асық, "қалта")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 тяжҰлый — используется для броска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Игровая площадка (коврик или разметка) — 1</w:t>
            </w:r>
          </w:p>
          <w:p>
            <w:pPr>
              <w:spacing w:after="20"/>
              <w:ind w:left="20"/>
              <w:jc w:val="both"/>
            </w:pPr>
            <w:r>
              <w:rPr>
                <w:rFonts w:ascii="Times New Roman"/>
                <w:b w:val="false"/>
                <w:i w:val="false"/>
                <w:color w:val="000000"/>
                <w:sz w:val="20"/>
              </w:rPr>
              <w:t>
</w:t>
            </w:r>
            <w:r>
              <w:rPr>
                <w:rFonts w:ascii="Times New Roman"/>
                <w:b w:val="false"/>
                <w:i w:val="false"/>
                <w:color w:val="000000"/>
                <w:sz w:val="20"/>
              </w:rPr>
              <w:t>Площадка с ограничителями — полоса или круг</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Контейнер / мешочек для асыков — 1</w:t>
            </w:r>
          </w:p>
          <w:p>
            <w:pPr>
              <w:spacing w:after="20"/>
              <w:ind w:left="20"/>
              <w:jc w:val="both"/>
            </w:pPr>
            <w:r>
              <w:rPr>
                <w:rFonts w:ascii="Times New Roman"/>
                <w:b w:val="false"/>
                <w:i w:val="false"/>
                <w:color w:val="000000"/>
                <w:sz w:val="20"/>
              </w:rPr>
              <w:t>
Для хранения и транспортировки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Силовые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47"/>
          <w:p>
            <w:pPr>
              <w:spacing w:after="20"/>
              <w:ind w:left="20"/>
              <w:jc w:val="both"/>
            </w:pPr>
            <w:r>
              <w:rPr>
                <w:rFonts w:ascii="Times New Roman"/>
                <w:b w:val="false"/>
                <w:i w:val="false"/>
                <w:color w:val="000000"/>
                <w:sz w:val="20"/>
              </w:rPr>
              <w:t>
Инвентарь: стол для армрестлинга длина - 900 мм, ширина - 660 мм, высота - 1040 мм.</w:t>
            </w:r>
          </w:p>
          <w:bookmarkEnd w:id="47"/>
          <w:p>
            <w:pPr>
              <w:spacing w:after="20"/>
              <w:ind w:left="20"/>
              <w:jc w:val="both"/>
            </w:pPr>
            <w:r>
              <w:rPr>
                <w:rFonts w:ascii="Times New Roman"/>
                <w:b w:val="false"/>
                <w:i w:val="false"/>
                <w:color w:val="000000"/>
                <w:sz w:val="20"/>
              </w:rPr>
              <w:t>
Дополнительно: оборудованные тренажерный/фитнес зал либо тренажеры для армрестлинга, силовые тренажеры, штанга, резиновые ленты.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ТяжҰлая атлетика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Олимпийская штанга (мужская 20 кг или женская 15 кг), комплект дисков различного веса, замки (фиксаторы), помост (платформа), меловая пудра (магнезия), скамья или стойка для приседаний, аптечка и при необходимости — пояса, наколенники и манжеты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Водные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вокруг бассейна: Противоскользящее. Температура воды: 26–28°C. Температура воздуха: 27–29°C. Вентиляция: Система приточно-вытяжной вентиляции. Освещение: Яркое, без бликов — особенно важно для слабовидящих. Безопасность: Дежурный медработник. Спасатель-инструктор. Инвентарь: Плавательные доски, колобашки, ласты, пояса, нарукавники. Специальные очки, беруши. Гидрокостюмы и шапочки при наличии. Помощь тренера/ассистента в воде — по показаниям. Таймер, табло, свистки, визуальные сигналы.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Зимние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 с шайбой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48"/>
          <w:p>
            <w:pPr>
              <w:spacing w:after="20"/>
              <w:ind w:left="20"/>
              <w:jc w:val="both"/>
            </w:pPr>
            <w:r>
              <w:rPr>
                <w:rFonts w:ascii="Times New Roman"/>
                <w:b w:val="false"/>
                <w:i w:val="false"/>
                <w:color w:val="000000"/>
                <w:sz w:val="20"/>
              </w:rPr>
              <w:t>
Крытый или открытый корт. Размеры площадки</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Международный стандарт (IIHF):</w:t>
            </w:r>
          </w:p>
          <w:p>
            <w:pPr>
              <w:spacing w:after="20"/>
              <w:ind w:left="20"/>
              <w:jc w:val="both"/>
            </w:pPr>
            <w:r>
              <w:rPr>
                <w:rFonts w:ascii="Times New Roman"/>
                <w:b w:val="false"/>
                <w:i w:val="false"/>
                <w:color w:val="000000"/>
                <w:sz w:val="20"/>
              </w:rPr>
              <w:t>
</w:t>
            </w:r>
            <w:r>
              <w:rPr>
                <w:rFonts w:ascii="Times New Roman"/>
                <w:b w:val="false"/>
                <w:i w:val="false"/>
                <w:color w:val="000000"/>
                <w:sz w:val="20"/>
              </w:rPr>
              <w:t>Длина: 60 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Ширина: 28–30 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Североамериканский (NHL) стандарт:</w:t>
            </w:r>
          </w:p>
          <w:p>
            <w:pPr>
              <w:spacing w:after="20"/>
              <w:ind w:left="20"/>
              <w:jc w:val="both"/>
            </w:pPr>
            <w:r>
              <w:rPr>
                <w:rFonts w:ascii="Times New Roman"/>
                <w:b w:val="false"/>
                <w:i w:val="false"/>
                <w:color w:val="000000"/>
                <w:sz w:val="20"/>
              </w:rPr>
              <w:t>
</w:t>
            </w:r>
            <w:r>
              <w:rPr>
                <w:rFonts w:ascii="Times New Roman"/>
                <w:b w:val="false"/>
                <w:i w:val="false"/>
                <w:color w:val="000000"/>
                <w:sz w:val="20"/>
              </w:rPr>
              <w:t>Длина: 60,96 метров (200 футов)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Ширина: 25,9 метров (85 футов)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Допускается для детей до 11 лет размер корта : 20 × 30 м,</w:t>
            </w:r>
          </w:p>
          <w:p>
            <w:pPr>
              <w:spacing w:after="20"/>
              <w:ind w:left="20"/>
              <w:jc w:val="both"/>
            </w:pPr>
            <w:r>
              <w:rPr>
                <w:rFonts w:ascii="Times New Roman"/>
                <w:b w:val="false"/>
                <w:i w:val="false"/>
                <w:color w:val="000000"/>
                <w:sz w:val="20"/>
              </w:rPr>
              <w:t>
</w:t>
            </w:r>
            <w:r>
              <w:rPr>
                <w:rFonts w:ascii="Times New Roman"/>
                <w:b w:val="false"/>
                <w:i w:val="false"/>
                <w:color w:val="000000"/>
                <w:sz w:val="20"/>
              </w:rPr>
              <w:t>Или 15 × 26 м/ 15 × 30 м для форматных тренировок и маленьких матчей . Иногда школьный "домашний" корт — 10 × 20 м для развивающих игр .</w:t>
            </w:r>
          </w:p>
          <w:p>
            <w:pPr>
              <w:spacing w:after="20"/>
              <w:ind w:left="20"/>
              <w:jc w:val="both"/>
            </w:pPr>
            <w:r>
              <w:rPr>
                <w:rFonts w:ascii="Times New Roman"/>
                <w:b w:val="false"/>
                <w:i w:val="false"/>
                <w:color w:val="000000"/>
                <w:sz w:val="20"/>
              </w:rPr>
              <w:t>
Клюшка, шайба 7,6 см, 160 г; хоккейные коньки; защита: шлем, нагрудник, налокотники, налокотники, перчатки; вратарь – специальная защита, шайбодром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Фигурное катание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Ледовая арена; борта и амортизация; фигурные коньки – гибкие, прочные, с острым носком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Конькобежный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Ледовая арена или трасса – ровный качественный лҰд; борта; коньки (короткая/длинная дистанция)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Лыжные гонки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Лыжи (горные/беговые), палки, крепления, лыжная обувь теплая и удобная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Для детей с ОВ по зрению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Голбол [ОВ: по зрению]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 с гремящим механизмом; площадка нескользящая с тактильной разметкой; маски для глаз; ворота 9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[ОВ: по зрению]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49"/>
          <w:p>
            <w:pPr>
              <w:spacing w:after="20"/>
              <w:ind w:left="20"/>
              <w:jc w:val="both"/>
            </w:pPr>
            <w:r>
              <w:rPr>
                <w:rFonts w:ascii="Times New Roman"/>
                <w:b w:val="false"/>
                <w:i w:val="false"/>
                <w:color w:val="000000"/>
                <w:sz w:val="20"/>
              </w:rPr>
              <w:t>
Помещение: Площадь: не менее 100-150 м². Пол: Татами (мягкие маты), толщина 4–5 см, нескользящие, амортизирующие. Вентиляция: Закрытый зал, окна или кондиционер, 18–22°C. Освещение: Яркое, 500–800 люкс, равномерное (дзюдо, ОВ по слуху). Мягкое, без бликов, для ориентации (ОВ по зрению).</w:t>
            </w:r>
          </w:p>
          <w:bookmarkEnd w:id="49"/>
          <w:p>
            <w:pPr>
              <w:spacing w:after="20"/>
              <w:ind w:left="20"/>
              <w:jc w:val="both"/>
            </w:pPr>
            <w:r>
              <w:rPr>
                <w:rFonts w:ascii="Times New Roman"/>
                <w:b w:val="false"/>
                <w:i w:val="false"/>
                <w:color w:val="000000"/>
                <w:sz w:val="20"/>
              </w:rPr>
              <w:t>
Дополнительно: Пандусы, широкие входы (ОВ по зрению). Зона для тактильных или визуальных сигналов (ОВ по зрению, ОВ по слуху). Инвентарь: Для ОВ по зрению: Тактильные маркеры: текстурированные ленты на татами для ориентации. Мяч с бубенцами: для звуковой ориентации при разминке. Партнер или гид: для сопровождения и объяснений. Тренировочное: Манекены для отработки бросков (для всех). Конусы, фишки, мягкие барьеры (для координации).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 [ОВ: по зрению]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50"/>
          <w:p>
            <w:pPr>
              <w:spacing w:after="20"/>
              <w:ind w:left="20"/>
              <w:jc w:val="both"/>
            </w:pPr>
            <w:r>
              <w:rPr>
                <w:rFonts w:ascii="Times New Roman"/>
                <w:b w:val="false"/>
                <w:i w:val="false"/>
                <w:color w:val="000000"/>
                <w:sz w:val="20"/>
              </w:rPr>
              <w:t>
Спринтерские дорожки – синтетическое покрытие; стартовые блоки; хронометраж; разметка трасс конусами/шнурами</w:t>
            </w:r>
          </w:p>
          <w:bookmarkEnd w:id="50"/>
          <w:p>
            <w:pPr>
              <w:spacing w:after="20"/>
              <w:ind w:left="20"/>
              <w:jc w:val="both"/>
            </w:pPr>
            <w:r>
              <w:rPr>
                <w:rFonts w:ascii="Times New Roman"/>
                <w:b w:val="false"/>
                <w:i w:val="false"/>
                <w:color w:val="000000"/>
                <w:sz w:val="20"/>
              </w:rPr>
              <w:t>
Для ОВ по зрению: 1) Направляющие (тактильные дорожки, шнуры), 2) Повязки на глаза (для соревнований B1 класса), 3) Звуковые сигналы/маяки, 4) Секундомеры с речевым оповещением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 [ОВ: по зрению]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Покрытие вокруг бассейна: Противоскользящее. Температура воды: 26–28°C. Температура воздуха: 27–29°C. Вентиляция: Система приточно-вытяжной вентиляции. Освещение: Яркое, без бликов — особенно важно для слабовидящих. Безопасность: </w:t>
            </w:r>
            <w:r>
              <w:rPr>
                <w:rFonts w:ascii="Times New Roman"/>
                <w:b w:val="false"/>
                <w:i w:val="false"/>
                <w:color w:val="000000"/>
                <w:sz w:val="20"/>
              </w:rPr>
              <w:t>o</w:t>
            </w:r>
            <w:r>
              <w:rPr>
                <w:rFonts w:ascii="Times New Roman"/>
                <w:b w:val="false"/>
                <w:i w:val="false"/>
                <w:color w:val="000000"/>
                <w:sz w:val="20"/>
              </w:rPr>
              <w:t xml:space="preserve"> Дежурный медработник. Спасатель-инструктор. Доступность: Пандусы, лифт/подъҰмник для спуска в воду, Широкие проходы и раздевалки, Душевые кабины с поручнями и сиденьями. Инвентарь: Плавательные доски, колобашки, ласты, пояса, нарукавники. Специальные очки, беруши. Гидрокостюмы и шапочки. Помощь тренера/ассистента в воде — по показаниям. Таймер, табло, свистки, визуальные сигналы.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 [ОВ: по зрению]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51"/>
          <w:p>
            <w:pPr>
              <w:spacing w:after="20"/>
              <w:ind w:left="20"/>
              <w:jc w:val="both"/>
            </w:pPr>
            <w:r>
              <w:rPr>
                <w:rFonts w:ascii="Times New Roman"/>
                <w:b w:val="false"/>
                <w:i w:val="false"/>
                <w:color w:val="000000"/>
                <w:sz w:val="20"/>
              </w:rPr>
              <w:t>
Доска 8×8; играные фигуры — 16 на сторону; материалы — дерево, пластик, металл Доска: Тактильная, черные поля выше белых, с отверстиями.</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Фигуры: С метками (выпуклые для черных, гладкие для белых).</w:t>
            </w:r>
          </w:p>
          <w:p>
            <w:pPr>
              <w:spacing w:after="20"/>
              <w:ind w:left="20"/>
              <w:jc w:val="both"/>
            </w:pPr>
            <w:r>
              <w:rPr>
                <w:rFonts w:ascii="Times New Roman"/>
                <w:b w:val="false"/>
                <w:i w:val="false"/>
                <w:color w:val="000000"/>
                <w:sz w:val="20"/>
              </w:rPr>
              <w:t>
Часы: Говорящие, со шрифтом Брайля.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 [ОВ: по зрению]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Тактильная шашечная доска. Доска с приподнятыми и утопленными клетками, чтобы можно было различать на ощупь. Шашки с тактильными отметками. Шашки с рельефными метками, например, с точками или выступами на одних и гладкими на других. Контрастные цвета .Для слабовидящих — доска и шашки с высоким контрастом (чҰрное/белое, красное/чҰрное). Защитные ограничители По краям доски, чтобы шашки не соскальзывали во время игры.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Для детей с ОВ по слуху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[ОВ: по слуху]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52"/>
          <w:p>
            <w:pPr>
              <w:spacing w:after="20"/>
              <w:ind w:left="20"/>
              <w:jc w:val="both"/>
            </w:pPr>
            <w:r>
              <w:rPr>
                <w:rFonts w:ascii="Times New Roman"/>
                <w:b w:val="false"/>
                <w:i w:val="false"/>
                <w:color w:val="000000"/>
                <w:sz w:val="20"/>
              </w:rPr>
              <w:t>
Баскетбольная площадка</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Помещение: Площадь: 28x15 м , не менее 22x12 м (тренировки, инклюзия, ОВ по слуху).</w:t>
            </w:r>
          </w:p>
          <w:p>
            <w:pPr>
              <w:spacing w:after="20"/>
              <w:ind w:left="20"/>
              <w:jc w:val="both"/>
            </w:pPr>
            <w:r>
              <w:rPr>
                <w:rFonts w:ascii="Times New Roman"/>
                <w:b w:val="false"/>
                <w:i w:val="false"/>
                <w:color w:val="000000"/>
                <w:sz w:val="20"/>
              </w:rPr>
              <w:t>
</w:t>
            </w:r>
            <w:r>
              <w:rPr>
                <w:rFonts w:ascii="Times New Roman"/>
                <w:b w:val="false"/>
                <w:i w:val="false"/>
                <w:color w:val="000000"/>
                <w:sz w:val="20"/>
              </w:rPr>
              <w:t>Пол: Паркет, спортивный линолеум или резина, нескользящий, амортизирующий. Вентиляция: Закрытый зал, окна , Кольцо: Высота 3.05 м, диаметр 45 см, с сеткой. Дополнительно: Разметка для баскетбола. Зона для визуальных сигналов (ОВ по слуху, инклюзия).</w:t>
            </w:r>
          </w:p>
          <w:p>
            <w:pPr>
              <w:spacing w:after="20"/>
              <w:ind w:left="20"/>
              <w:jc w:val="both"/>
            </w:pPr>
            <w:r>
              <w:rPr>
                <w:rFonts w:ascii="Times New Roman"/>
                <w:b w:val="false"/>
                <w:i w:val="false"/>
                <w:color w:val="000000"/>
                <w:sz w:val="20"/>
              </w:rPr>
              <w:t>
</w:t>
            </w:r>
            <w:r>
              <w:rPr>
                <w:rFonts w:ascii="Times New Roman"/>
                <w:b w:val="false"/>
                <w:i w:val="false"/>
                <w:color w:val="000000"/>
                <w:sz w:val="20"/>
              </w:rPr>
              <w:t>Щит и корзина</w:t>
            </w:r>
          </w:p>
          <w:p>
            <w:pPr>
              <w:spacing w:after="20"/>
              <w:ind w:left="20"/>
              <w:jc w:val="both"/>
            </w:pPr>
            <w:r>
              <w:rPr>
                <w:rFonts w:ascii="Times New Roman"/>
                <w:b w:val="false"/>
                <w:i w:val="false"/>
                <w:color w:val="000000"/>
                <w:sz w:val="20"/>
              </w:rPr>
              <w:t>
Щит: 1,8 м × 1,05 м; высота кольца – 3,05 м; диаметр – 45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Армспорт [ОВ: по слуху]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53"/>
          <w:p>
            <w:pPr>
              <w:spacing w:after="20"/>
              <w:ind w:left="20"/>
              <w:jc w:val="both"/>
            </w:pPr>
            <w:r>
              <w:rPr>
                <w:rFonts w:ascii="Times New Roman"/>
                <w:b w:val="false"/>
                <w:i w:val="false"/>
                <w:color w:val="000000"/>
                <w:sz w:val="20"/>
              </w:rPr>
              <w:t>
Инвентарь: стол для армрестлинга длина - 900 мм, ширина - 660 мм, высота - 1040 мм.</w:t>
            </w:r>
          </w:p>
          <w:bookmarkEnd w:id="53"/>
          <w:p>
            <w:pPr>
              <w:spacing w:after="20"/>
              <w:ind w:left="20"/>
              <w:jc w:val="both"/>
            </w:pPr>
            <w:r>
              <w:rPr>
                <w:rFonts w:ascii="Times New Roman"/>
                <w:b w:val="false"/>
                <w:i w:val="false"/>
                <w:color w:val="000000"/>
                <w:sz w:val="20"/>
              </w:rPr>
              <w:t>
Дополнительно: оборудованные тренажерный/фитнес зал либо тренажеры для армрестлинга, силовые тренажеры, штанга, резиновые ленты.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Бадминтон[ОВ: по слуху]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54"/>
          <w:p>
            <w:pPr>
              <w:spacing w:after="20"/>
              <w:ind w:left="20"/>
              <w:jc w:val="both"/>
            </w:pPr>
            <w:r>
              <w:rPr>
                <w:rFonts w:ascii="Times New Roman"/>
                <w:b w:val="false"/>
                <w:i w:val="false"/>
                <w:color w:val="000000"/>
                <w:sz w:val="20"/>
              </w:rPr>
              <w:t>
Мобильная сетка (на колҰсиках), если зал используется также для других видов спорта.</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Мячи (воланы) из синтетики или перьев, ракетки — облегчҰнные.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Табло для визуального отображения счҰта.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Возможность подключения видеоанализа игры (для обратной связи по жестам и движениям).</w:t>
            </w:r>
          </w:p>
          <w:p>
            <w:pPr>
              <w:spacing w:after="20"/>
              <w:ind w:left="20"/>
              <w:jc w:val="both"/>
            </w:pPr>
            <w:r>
              <w:rPr>
                <w:rFonts w:ascii="Times New Roman"/>
                <w:b w:val="false"/>
                <w:i w:val="false"/>
                <w:color w:val="000000"/>
                <w:sz w:val="20"/>
              </w:rPr>
              <w:t>
Ракетка (графит/алюминий), волан (16–17 перьев), сетка — 1,55 м (края), 1,524 м (центр); поверхность — мягкая, нескользкая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Вольная борьба [ОВ: по слуху]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55"/>
          <w:p>
            <w:pPr>
              <w:spacing w:after="20"/>
              <w:ind w:left="20"/>
              <w:jc w:val="both"/>
            </w:pPr>
            <w:r>
              <w:rPr>
                <w:rFonts w:ascii="Times New Roman"/>
                <w:b w:val="false"/>
                <w:i w:val="false"/>
                <w:color w:val="000000"/>
                <w:sz w:val="20"/>
              </w:rPr>
              <w:t>
Помещение: Площадь: не менее 100-150 м². Покрытие: Борцовский ковер (толщина 4-5 см). Вентиляция: Мощная, для интенсивных нагрузок. Освещение: Яркое, равномерное, без бликов. Безопасность: Отсутствие острых углов. Инвентарь: Манекены: Борцовские куклы для отработки бросков и приемов. Скакалки: Для разминки и выносливости. Гантели, штанги: Для силовых тренировок. Для ОВ по слуху: Визуальные маркеры (яркие линии, ленты на ковре), сигнальные флажки или световые индикаторы для старта/остановки</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Ковер для борьбы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Размер: 9 м (с зоной безопасности 1,5 м); эффективная зона – 7 м</w:t>
            </w:r>
          </w:p>
          <w:p>
            <w:pPr>
              <w:spacing w:after="20"/>
              <w:ind w:left="20"/>
              <w:jc w:val="both"/>
            </w:pPr>
            <w:r>
              <w:rPr>
                <w:rFonts w:ascii="Times New Roman"/>
                <w:b w:val="false"/>
                <w:i w:val="false"/>
                <w:color w:val="000000"/>
                <w:sz w:val="20"/>
              </w:rPr>
              <w:t>
Материал: мягкий, эластичный (резина или спецматериал)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Греко-римская борьба [ОВ: по слуху]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56"/>
          <w:p>
            <w:pPr>
              <w:spacing w:after="20"/>
              <w:ind w:left="20"/>
              <w:jc w:val="both"/>
            </w:pPr>
            <w:r>
              <w:rPr>
                <w:rFonts w:ascii="Times New Roman"/>
                <w:b w:val="false"/>
                <w:i w:val="false"/>
                <w:color w:val="000000"/>
                <w:sz w:val="20"/>
              </w:rPr>
              <w:t>
Помещение: Площадь: не менее 100-150 м². Покрытие: Борцовский ковер (толщина 4-5 см).</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Вентиляция: Мощная, для интенсивных тренировок. Освещение: Яркое, равномерное, без бликов. Безопасность: Отсутствие острых углов. Дополнительно: Раздевалки, душевые, зона отдыха. Инвентарь: Одежда: Борцовский трико, борцовки (мягкая обувь с поддержкой голеностопа). Защита: Наколенники: Для защиты при работе в партере. Ушные протекторы: Для предотвращения травм ушей (гематом). Бандаж: Для защиты паха. Тренировочное: Манекены: Борцовские куклы для отработки бросков. Скакалки: Для разминки и выносливости. Гантели, штанги: Для силовых тренировок. Для ОВ по слуху: Визуальные маркеры (яркие линии, ленты на ковре), сигнальные флажки или световые индикаторы для старта/остановки.</w:t>
            </w:r>
          </w:p>
          <w:p>
            <w:pPr>
              <w:spacing w:after="20"/>
              <w:ind w:left="20"/>
              <w:jc w:val="both"/>
            </w:pPr>
            <w:r>
              <w:rPr>
                <w:rFonts w:ascii="Times New Roman"/>
                <w:b w:val="false"/>
                <w:i w:val="false"/>
                <w:color w:val="000000"/>
                <w:sz w:val="20"/>
              </w:rPr>
              <w:t>
Мягкое нескользящее покрытие (ткань, резина);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[ОВ: по слуху]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57"/>
          <w:p>
            <w:pPr>
              <w:spacing w:after="20"/>
              <w:ind w:left="20"/>
              <w:jc w:val="both"/>
            </w:pPr>
            <w:r>
              <w:rPr>
                <w:rFonts w:ascii="Times New Roman"/>
                <w:b w:val="false"/>
                <w:i w:val="false"/>
                <w:color w:val="000000"/>
                <w:sz w:val="20"/>
              </w:rPr>
              <w:t>
Закрытый спортивный зал или крытая площадка: размеры 18×9 м (размер стандартного волейбольного поля); высота потолков — не менее 6 м; пол (резиновое, паркетное или ПВХ-покрытие) . Наличие спортивной разметки: чҰткая разметка волейбольной площадки; возможность установки временной разметки для волейбола сидя . Освещение: искусственное освещение не менее 300 лк. Вентиляция и микроклимат: наличие системы вентиляции или окна; температурный режим: 18–20 °C.</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Сетка: высота – 2,43 м (муж.), 2,24 м (жен.); ширина – 9,5–10 м</w:t>
            </w:r>
          </w:p>
          <w:p>
            <w:pPr>
              <w:spacing w:after="20"/>
              <w:ind w:left="20"/>
              <w:jc w:val="both"/>
            </w:pPr>
            <w:r>
              <w:rPr>
                <w:rFonts w:ascii="Times New Roman"/>
                <w:b w:val="false"/>
                <w:i w:val="false"/>
                <w:color w:val="000000"/>
                <w:sz w:val="20"/>
              </w:rPr>
              <w:t>
1) Волейбольные мячи : стандартные тренировочные и соревновательные мячи (65-67 см, весом 260–280 г); мячи облегчҰнные — для младших возрастов и адаптивных групп; количество: не менее 1 мяч на 2 участника 2) Сетка волейбольная: регулируемая по высоте (стандарт/дети/сидячий волейбол); прочные стойки с креплением 3) Судейская вышка: с защитными бортами и нескользящей поверхностью; переносная или стационарная 4) Дополнительный инвентарь для тренировки: скакалки, фишки, конусы — для разминок и развивающих упражнений; упоры, мягкие модули и мячи большого диаметра — для начального обучения и работы с детьми ОВС; маты гимнастические — для безопасности при падениях и упражнениях сидя 5) Снаряжение для волейбола сидя и адаптивного волейбола: коврики или маты с нескользящим покрытием; укороченные стойки и сетка на высоте ~1 м; подушки, опоры под спину при необходимости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[ОВ: по слуху]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58"/>
          <w:p>
            <w:pPr>
              <w:spacing w:after="20"/>
              <w:ind w:left="20"/>
              <w:jc w:val="both"/>
            </w:pPr>
            <w:r>
              <w:rPr>
                <w:rFonts w:ascii="Times New Roman"/>
                <w:b w:val="false"/>
                <w:i w:val="false"/>
                <w:color w:val="000000"/>
                <w:sz w:val="20"/>
              </w:rPr>
              <w:t>
Помещение: Площадь: не менее 100-150 м². Пол: Татами (мягкие маты), толщина 4–5 см, нескользящие, амортизирующие. Вентиляция: Закрытый зал, окна или кондиционер, 18–22°C. Освещение: Яркое, 500–800 люкс, равномерное (дзюдо, ОВ по слуху).</w:t>
            </w:r>
          </w:p>
          <w:bookmarkEnd w:id="58"/>
          <w:p>
            <w:pPr>
              <w:spacing w:after="20"/>
              <w:ind w:left="20"/>
              <w:jc w:val="both"/>
            </w:pPr>
            <w:r>
              <w:rPr>
                <w:rFonts w:ascii="Times New Roman"/>
                <w:b w:val="false"/>
                <w:i w:val="false"/>
                <w:color w:val="000000"/>
                <w:sz w:val="20"/>
              </w:rPr>
              <w:t>
Дополнительно: Зона для тактильных или визуальных сигналов (ОВ по зрению, ОВ по слуху). Инвентарь: Для ОВ по слуху: Сигнальное: флажки, световые индикаторы, доска для инструкций. Партнер или гид: для сопровождения и объяснений. Тренировочное: Манекены для отработки бросков (для всех). Конусы, фишки, мягкие барьеры (для координации).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[ОВ: по слуху]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Площадь: не менее 100-150 м². Покрытие пола: Татами (традиционные маты) или спортивные маты толщиной 2-4 см для амортизации и предотвращения травм. Вентиляция: Хорошая система вентиляции и кондиционирования для комфорта во время интенсивных тренировок. Освещение: Яркое, равномерное, без бликов, чтобы исключить дезориентацию. Зеркала: Настенные зеркала для самоконтроля техники и поз. •Доступность: Инвентарь: Макивара: Ударная доска или подушка для отработки силы и точности ударов. Боксерские мешки: Для тренировки ударов руками и ногами. • Лапы и щиты: Для работы в парах, отработки скорости и реакции. Дополнительно: Эластичные ленты или утяжелители для адаптивных тренировок и развития силы.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 [ОВ: по слуху]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59"/>
          <w:p>
            <w:pPr>
              <w:spacing w:after="20"/>
              <w:ind w:left="20"/>
              <w:jc w:val="both"/>
            </w:pPr>
            <w:r>
              <w:rPr>
                <w:rFonts w:ascii="Times New Roman"/>
                <w:b w:val="false"/>
                <w:i w:val="false"/>
                <w:color w:val="000000"/>
                <w:sz w:val="20"/>
              </w:rPr>
              <w:t>
Помещение:</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Площадь: не менее 100-150 м².</w:t>
            </w:r>
          </w:p>
          <w:p>
            <w:pPr>
              <w:spacing w:after="20"/>
              <w:ind w:left="20"/>
              <w:jc w:val="both"/>
            </w:pPr>
            <w:r>
              <w:rPr>
                <w:rFonts w:ascii="Times New Roman"/>
                <w:b w:val="false"/>
                <w:i w:val="false"/>
                <w:color w:val="000000"/>
                <w:sz w:val="20"/>
              </w:rPr>
              <w:t>
Покрытие: Татами или спортивные маты, толщина 2,5-4 см для амортизации. Вентиляция: Хорошая циркуляция воздуха для интенсивных занятий. Освещение: Яркое, равномерное, без бликов. Зеркала: Для самоконтроля техники. Инвентарь: Лапы: Для отработки ударов ногами. Боксерские мешки: Для силы и точности. Макивара: Ударные подушки. Коврик (татами); основная зона – 8×8 м; зона безопасности ≥1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 [ОВ: по слуху]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60"/>
          <w:p>
            <w:pPr>
              <w:spacing w:after="20"/>
              <w:ind w:left="20"/>
              <w:jc w:val="both"/>
            </w:pPr>
            <w:r>
              <w:rPr>
                <w:rFonts w:ascii="Times New Roman"/>
                <w:b w:val="false"/>
                <w:i w:val="false"/>
                <w:color w:val="000000"/>
                <w:sz w:val="20"/>
              </w:rPr>
              <w:t>
Спринтерские дорожки – синтетическое покрытие; стартовые блоки; хронометраж; разметка трасс конусами/шнурами</w:t>
            </w:r>
          </w:p>
          <w:bookmarkEnd w:id="60"/>
          <w:p>
            <w:pPr>
              <w:spacing w:after="20"/>
              <w:ind w:left="20"/>
              <w:jc w:val="both"/>
            </w:pPr>
            <w:r>
              <w:rPr>
                <w:rFonts w:ascii="Times New Roman"/>
                <w:b w:val="false"/>
                <w:i w:val="false"/>
                <w:color w:val="000000"/>
                <w:sz w:val="20"/>
              </w:rPr>
              <w:t>
Для ОВ по слуху: 1) Световые сигнальные устройства (вместо стартового пистолета).2) Жестовые указатели для судей .3) Стартовые колодки. 4) Беговые, прыжковые, метательные снаряды (аналогично обычной лҰгкой атлетике).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 [ОВ: по слуху]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Покрытие вокруг бассейна: Противоскользящее. Температура воды: 26–28°C. Температура воздуха: 27–29°C. Вентиляция: Система приточно-вытяжной вентиляции. Освещение: Яркое, без бликов — особенно важно для слабовидящих. Безопасность: </w:t>
            </w:r>
            <w:r>
              <w:rPr>
                <w:rFonts w:ascii="Times New Roman"/>
                <w:b w:val="false"/>
                <w:i w:val="false"/>
                <w:color w:val="000000"/>
                <w:sz w:val="20"/>
              </w:rPr>
              <w:t>o</w:t>
            </w:r>
            <w:r>
              <w:rPr>
                <w:rFonts w:ascii="Times New Roman"/>
                <w:b w:val="false"/>
                <w:i w:val="false"/>
                <w:color w:val="000000"/>
                <w:sz w:val="20"/>
              </w:rPr>
              <w:t xml:space="preserve"> Дежурный медработник. Спасатель-инструктор. Инвентарь: Плавательные доски, колобашки, ласты, пояса, нарукавники. Специальные очки, беруши. Гидрокостюмы и шапочки. Помощь тренера/ассистента в воде — по показаниям. Таймер, табло, свистки, визуальные сигналы.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[ОВ: по слуху]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61"/>
          <w:p>
            <w:pPr>
              <w:spacing w:after="20"/>
              <w:ind w:left="20"/>
              <w:jc w:val="both"/>
            </w:pPr>
            <w:r>
              <w:rPr>
                <w:rFonts w:ascii="Times New Roman"/>
                <w:b w:val="false"/>
                <w:i w:val="false"/>
                <w:color w:val="000000"/>
                <w:sz w:val="20"/>
              </w:rPr>
              <w:t>
1) Открытый теннисный корт: Покрытие: хард, грунт или трава. Размеры корта: 23,77 м × 10,97 м (двойная игра), 23,77 м × 8,23 м (одиночная). Общая площадь с зонами безопасности: 36 м × 18 м. Требуется установка систем отвода воды (дренаж), освещения (при вечерней игре).</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 Крытый теннисный корт: Потолок — не менее 9 м, лучше 10–12 м. ОсвещҰнность — не менее 750 люкс, равномерное, без теней. Спортивное покрытие с амортизацией (линолеум, резина, синтетика). Желательно наличие звукоизоляции. 3) Универсальный спортзал: используется на этапе подготовки, устанавливаются мобильная сетка, разметка. Ракетка, мячи, сетка и столбы (сетка в центре – 0,91 м)</w:t>
            </w:r>
          </w:p>
          <w:p>
            <w:pPr>
              <w:spacing w:after="20"/>
              <w:ind w:left="20"/>
              <w:jc w:val="both"/>
            </w:pPr>
            <w:r>
              <w:rPr>
                <w:rFonts w:ascii="Times New Roman"/>
                <w:b w:val="false"/>
                <w:i w:val="false"/>
                <w:color w:val="000000"/>
                <w:sz w:val="20"/>
              </w:rPr>
              <w:t>
Контрастная разметка Инвентарь: 1) Теннисные ракетки: Размеры: 21–27 дюймов (в зависимости от возраста и уровня подготовки). Вес: от 200 г (для детей) до 300–340 г (для взрослых). Материал: графит, алюминий, композиты. 2) Мячи: Стандартные (жҰлтые). Обучающие (детские): красные (foam), оранжевые, зелҰные. 3) Сетка и стойки: Высота в центре — 91,4 см. Переносные или стационарные конструкции. 4) Дополнительно: Корзины и тележки для мячей. СчҰтчики очков. Судейская вышка. Скамейки, держатели для воды и полотенец. Барьеры (разделительные перегородки). ТренажҰры: мишени, возвратные сетки, пушки подачи. Ракетка, мячи, сетка и столбы 5) Световые устройства: старт розыгрыша — световой сигнал. 6) Жестовые карточки, флажки 7) Электронные табло с крупным шрифтом — для счҰта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настольный [ОВ: по слуху]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62"/>
          <w:p>
            <w:pPr>
              <w:spacing w:after="20"/>
              <w:ind w:left="20"/>
              <w:jc w:val="both"/>
            </w:pPr>
            <w:r>
              <w:rPr>
                <w:rFonts w:ascii="Times New Roman"/>
                <w:b w:val="false"/>
                <w:i w:val="false"/>
                <w:color w:val="000000"/>
                <w:sz w:val="20"/>
              </w:rPr>
              <w:t>
Размер комнаты не менее 6×4 метра на 1 комплект настольного стола (рекомендуется 9×5 м для комфортных тренировок и соревнований). Высота потолка — не менее 3 м для свободного движения ракетки</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Стол 2,74×1,525×0,76 м; антирефлексное покрытие; сетка 15,25 см; ракетки с резиной; мячи 40 мм, 2,7 г</w:t>
            </w:r>
          </w:p>
          <w:p>
            <w:pPr>
              <w:spacing w:after="20"/>
              <w:ind w:left="20"/>
              <w:jc w:val="both"/>
            </w:pPr>
            <w:r>
              <w:rPr>
                <w:rFonts w:ascii="Times New Roman"/>
                <w:b w:val="false"/>
                <w:i w:val="false"/>
                <w:color w:val="000000"/>
                <w:sz w:val="20"/>
              </w:rPr>
              <w:t>
Ровный, нескользящий пол (спортивный линолеум, паркет, пол деревянный или резиновое покрытие). Хорошее естественное и искусственное освещение без бликов и теней. Минимум посторонних предметов, обеспечивающих безопасность спортсменов. Простор для свободного перемещения и выполнения игровых движений. Отсутствие шумов, создание комфортной акустической среды (важно для спортсменов с нарушениями слуха).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[ОВ: по слуху]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63"/>
          <w:p>
            <w:pPr>
              <w:spacing w:after="20"/>
              <w:ind w:left="20"/>
              <w:jc w:val="both"/>
            </w:pPr>
            <w:r>
              <w:rPr>
                <w:rFonts w:ascii="Times New Roman"/>
                <w:b w:val="false"/>
                <w:i w:val="false"/>
                <w:color w:val="000000"/>
                <w:sz w:val="20"/>
              </w:rPr>
              <w:t>
Помещение: Площадь: 40x20 м (ОВ по слуху)</w:t>
            </w:r>
          </w:p>
          <w:bookmarkEnd w:id="63"/>
          <w:p>
            <w:pPr>
              <w:spacing w:after="20"/>
              <w:ind w:left="20"/>
              <w:jc w:val="both"/>
            </w:pPr>
            <w:r>
              <w:rPr>
                <w:rFonts w:ascii="Times New Roman"/>
                <w:b w:val="false"/>
                <w:i w:val="false"/>
                <w:color w:val="000000"/>
                <w:sz w:val="20"/>
              </w:rPr>
              <w:t>
Разметка (центр, штрафная, ворота) Искусственный газон (ворс 20–60 мм), ровный, безопасный. Альтернатива: натуральный газон, резина или паркет (для зала).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 (мини-футбол) [ОВ: по слуху]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64"/>
          <w:p>
            <w:pPr>
              <w:spacing w:after="20"/>
              <w:ind w:left="20"/>
              <w:jc w:val="both"/>
            </w:pPr>
            <w:r>
              <w:rPr>
                <w:rFonts w:ascii="Times New Roman"/>
                <w:b w:val="false"/>
                <w:i w:val="false"/>
                <w:color w:val="000000"/>
                <w:sz w:val="20"/>
              </w:rPr>
              <w:t>
Помещение: Площадь: не менее 25x16 м. Пол: Ровное, нескользящее: паркет, резина. Вентиляция: Закрытый зал, окна Ворота: 3x2 м, с сеткой. Дополнительно: Разметка для футзала, бортики, зона для визуальных сигналов (ОВ по слуху) Инвентарь: Мяч: Размер 4, низкий отскок, кожаный или синтетический, яркий цвет (ОВ по слуху). Сигнальное: Флажки, световые индикаторы, доска для инструкций (ОВ по слуху). Тренировочное: Конусы, фишки, лестницы координации, барьеры.</w:t>
            </w:r>
          </w:p>
          <w:bookmarkEnd w:id="64"/>
          <w:p>
            <w:pPr>
              <w:spacing w:after="20"/>
              <w:ind w:left="20"/>
              <w:jc w:val="both"/>
            </w:pPr>
            <w:r>
              <w:rPr>
                <w:rFonts w:ascii="Times New Roman"/>
                <w:b w:val="false"/>
                <w:i w:val="false"/>
                <w:color w:val="000000"/>
                <w:sz w:val="20"/>
              </w:rPr>
              <w:t>
Мяч №4 – мягкий, меньше стандартного; синтетическая заливка; разметка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 [ОВ: по слуху]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65"/>
          <w:p>
            <w:pPr>
              <w:spacing w:after="20"/>
              <w:ind w:left="20"/>
              <w:jc w:val="both"/>
            </w:pPr>
            <w:r>
              <w:rPr>
                <w:rFonts w:ascii="Times New Roman"/>
                <w:b w:val="false"/>
                <w:i w:val="false"/>
                <w:color w:val="000000"/>
                <w:sz w:val="20"/>
              </w:rPr>
              <w:t>
Шахматные доски и фигуры</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Классические, с хорошим контрастом цветов (чҰрное и белое).</w:t>
            </w:r>
          </w:p>
          <w:p>
            <w:pPr>
              <w:spacing w:after="20"/>
              <w:ind w:left="20"/>
              <w:jc w:val="both"/>
            </w:pPr>
            <w:r>
              <w:rPr>
                <w:rFonts w:ascii="Times New Roman"/>
                <w:b w:val="false"/>
                <w:i w:val="false"/>
                <w:color w:val="000000"/>
                <w:sz w:val="20"/>
              </w:rPr>
              <w:t>
</w:t>
            </w:r>
            <w:r>
              <w:rPr>
                <w:rFonts w:ascii="Times New Roman"/>
                <w:b w:val="false"/>
                <w:i w:val="false"/>
                <w:color w:val="000000"/>
                <w:sz w:val="20"/>
              </w:rPr>
              <w:t>Демонстрационная доска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Магнитная или электронная, для наглядного показа 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Карточки с жестами 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визуального обучения и повторения ключевых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Таймер с визуальной индикацией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или песочные часы с видимой шкалой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фигур — дерево, пластик, металл</w:t>
            </w:r>
          </w:p>
          <w:p>
            <w:pPr>
              <w:spacing w:after="20"/>
              <w:ind w:left="20"/>
              <w:jc w:val="both"/>
            </w:pPr>
            <w:r>
              <w:rPr>
                <w:rFonts w:ascii="Times New Roman"/>
                <w:b w:val="false"/>
                <w:i w:val="false"/>
                <w:color w:val="000000"/>
                <w:sz w:val="20"/>
              </w:rPr>
              <w:t>
Визуальные индикаторы: Флажки, световые сигналы для времени.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 [ОВ: по слуху]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66"/>
          <w:p>
            <w:pPr>
              <w:spacing w:after="20"/>
              <w:ind w:left="20"/>
              <w:jc w:val="both"/>
            </w:pPr>
            <w:r>
              <w:rPr>
                <w:rFonts w:ascii="Times New Roman"/>
                <w:b w:val="false"/>
                <w:i w:val="false"/>
                <w:color w:val="000000"/>
                <w:sz w:val="20"/>
              </w:rPr>
              <w:t>
Стандартные шашки (цветные, с хорошим контрастом).</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При необходимости — тактильные шашки (для слабовидящих и тотально глухих):</w:t>
            </w:r>
          </w:p>
          <w:p>
            <w:pPr>
              <w:spacing w:after="20"/>
              <w:ind w:left="20"/>
              <w:jc w:val="both"/>
            </w:pPr>
            <w:r>
              <w:rPr>
                <w:rFonts w:ascii="Times New Roman"/>
                <w:b w:val="false"/>
                <w:i w:val="false"/>
                <w:color w:val="000000"/>
                <w:sz w:val="20"/>
              </w:rPr>
              <w:t>
</w:t>
            </w:r>
            <w:r>
              <w:rPr>
                <w:rFonts w:ascii="Times New Roman"/>
                <w:b w:val="false"/>
                <w:i w:val="false"/>
                <w:color w:val="000000"/>
                <w:sz w:val="20"/>
              </w:rPr>
              <w:t>с различной текстурой или маркировкой.</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Большая демонстрационная доска (магнитная/настольная). Схемы ходов и тактических комбинаций — в виде пиктограмм, карточек, видеоматериалов с субтитрами.</w:t>
            </w:r>
          </w:p>
          <w:p>
            <w:pPr>
              <w:spacing w:after="20"/>
              <w:ind w:left="20"/>
              <w:jc w:val="both"/>
            </w:pPr>
            <w:r>
              <w:rPr>
                <w:rFonts w:ascii="Times New Roman"/>
                <w:b w:val="false"/>
                <w:i w:val="false"/>
                <w:color w:val="000000"/>
                <w:sz w:val="20"/>
              </w:rPr>
              <w:t>
Визуальные индикаторы: Флажки, световые сигналы для времени.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Для детей с ОВ с поражениями 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сидя [ОВ: по 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67"/>
          <w:p>
            <w:pPr>
              <w:spacing w:after="20"/>
              <w:ind w:left="20"/>
              <w:jc w:val="both"/>
            </w:pPr>
            <w:r>
              <w:rPr>
                <w:rFonts w:ascii="Times New Roman"/>
                <w:b w:val="false"/>
                <w:i w:val="false"/>
                <w:color w:val="000000"/>
                <w:sz w:val="20"/>
              </w:rPr>
              <w:t>
Закрытый спортивный зал или крытая площадка: размеры 18×9 м (размер стандартного волейбольного поля); высота потолков — не менее 6 м; пол (резиновое, паркетное или ПВХ-покрытие) . Наличие спортивной разметки: чҰткая разметка волейбольной площадки; возможность установки временной разметки для волейбола сидя . Освещение: искусственное освещение не менее 300 лк. Вентиляция и микроклимат: наличие системы вентиляции или окна; температурный режим: 18–20 °C. Доступность: пандусы, широкие дверные проҰмы, лифты (если в здании несколько этажей); наличие санитарных комнат для МГН (маломобильных групп населения)</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Сетка: высота – 2,43 м (муж.), 2,24 м (жен.); ширина – 9,5–10 м</w:t>
            </w:r>
          </w:p>
          <w:p>
            <w:pPr>
              <w:spacing w:after="20"/>
              <w:ind w:left="20"/>
              <w:jc w:val="both"/>
            </w:pPr>
            <w:r>
              <w:rPr>
                <w:rFonts w:ascii="Times New Roman"/>
                <w:b w:val="false"/>
                <w:i w:val="false"/>
                <w:color w:val="000000"/>
                <w:sz w:val="20"/>
              </w:rPr>
              <w:t>
1) Волейбольные мячи : стандартные тренировочные и соревновательные мячи (65-67 см, весом 260–280 г); мячи облегчҰнные — для младших возрастов и адаптивных групп; количество: не менее 1 мяч на 2 участника 2) Сетка волейбольная: регулируемая по высоте (стандарт/дети/сидячий волейбол); прочные стойки с креплением 3) Судейская вышка: с защитными бортами и нескользящей поверхностью; переносная или стационарная ,маты гимнастические — для безопасности при падениях и упражнениях сидя 4) Снаряжение для волейбола сидя и адаптивного волейбола: коврики или маты с нескользящим покрытием; укороченные стойки и сетка на высоте ~1 м; подушки, опоры под спину при необходимости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 [ОВ: по 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68"/>
          <w:p>
            <w:pPr>
              <w:spacing w:after="20"/>
              <w:ind w:left="20"/>
              <w:jc w:val="both"/>
            </w:pPr>
            <w:r>
              <w:rPr>
                <w:rFonts w:ascii="Times New Roman"/>
                <w:b w:val="false"/>
                <w:i w:val="false"/>
                <w:color w:val="000000"/>
                <w:sz w:val="20"/>
              </w:rPr>
              <w:t>
Спринтерские дорожки – синтетическое покрытие; стартовые блоки; хронометраж; разметка трасс конусами/шнурами.</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1) Доступный легкоатлетический манеж или стадион (пандусы, широкие проходы)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ТренажҰрный зал с адаптированным оборудованием</w:t>
            </w:r>
          </w:p>
          <w:p>
            <w:pPr>
              <w:spacing w:after="20"/>
              <w:ind w:left="20"/>
              <w:jc w:val="both"/>
            </w:pPr>
            <w:r>
              <w:rPr>
                <w:rFonts w:ascii="Times New Roman"/>
                <w:b w:val="false"/>
                <w:i w:val="false"/>
                <w:color w:val="000000"/>
                <w:sz w:val="20"/>
              </w:rPr>
              <w:t>
Инвентарь: 1) Стартовые колодки 2) Беговые дорожки с разметкой 3) Барьеры 4) Метательные снаряды (ядро, диск, копьҰ, молот) 5) Прыжковые ямы и планки 6) Хронометры, секундомеры 7) Номера для участников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 [ОВ: по 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Покрытие вокруг бассейна: Противоскользящее. Температура воды: 26–28°C. Температура воздуха: 27–29°C. Вентиляция: Система приточно-вытяжной вентиляции. Освещение: Яркое, без бликов — особенно важно для слабовидящих. Безопасность: </w:t>
            </w:r>
            <w:r>
              <w:rPr>
                <w:rFonts w:ascii="Times New Roman"/>
                <w:b w:val="false"/>
                <w:i w:val="false"/>
                <w:color w:val="000000"/>
                <w:sz w:val="20"/>
              </w:rPr>
              <w:t>o</w:t>
            </w:r>
            <w:r>
              <w:rPr>
                <w:rFonts w:ascii="Times New Roman"/>
                <w:b w:val="false"/>
                <w:i w:val="false"/>
                <w:color w:val="000000"/>
                <w:sz w:val="20"/>
              </w:rPr>
              <w:t xml:space="preserve"> Дежурный медработник. Спасатель-инструктор. Доступность: Пандусы, лифт/подъҰмник для спуска в воду, Широкие проходы и раздевалки, Душевые кабины с поручнями и сиденьями. Инвентарь: Плавательные доски, колобашки, ласты, пояса, нарукавники. Специальные очки, беруши. Гидрокостюмы и шапочки. Помощь тренера/ассистента в воде — по показаниям. Таймер, табло, свистки, визуальные сигналы.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настольный [ОВ: по 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69"/>
          <w:p>
            <w:pPr>
              <w:spacing w:after="20"/>
              <w:ind w:left="20"/>
              <w:jc w:val="both"/>
            </w:pPr>
            <w:r>
              <w:rPr>
                <w:rFonts w:ascii="Times New Roman"/>
                <w:b w:val="false"/>
                <w:i w:val="false"/>
                <w:color w:val="000000"/>
                <w:sz w:val="20"/>
              </w:rPr>
              <w:t>
Размер комнаты не менее 6×4 метра на 1 комплект настольного стола (рекомендуется 9×5 м для комфортных тренировок и соревнований). Высота потолка — не менее 3 м для свободного движения ракетки</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Стол 2,74×1,525×0,76 м; антирефлексное покрытие; сетка 15,25 см; ракетки с резиной; мячи 40 мм, 2,7 г</w:t>
            </w:r>
          </w:p>
          <w:p>
            <w:pPr>
              <w:spacing w:after="20"/>
              <w:ind w:left="20"/>
              <w:jc w:val="both"/>
            </w:pPr>
            <w:r>
              <w:rPr>
                <w:rFonts w:ascii="Times New Roman"/>
                <w:b w:val="false"/>
                <w:i w:val="false"/>
                <w:color w:val="000000"/>
                <w:sz w:val="20"/>
              </w:rPr>
              <w:t>
</w:t>
            </w:r>
            <w:r>
              <w:rPr>
                <w:rFonts w:ascii="Times New Roman"/>
                <w:b w:val="false"/>
                <w:i w:val="false"/>
                <w:color w:val="000000"/>
                <w:sz w:val="20"/>
              </w:rPr>
              <w:t>Ровный, нескользящий пол (спортивный линолеум, паркет, пол деревянный или резиновое покрытие). Хорошее естественное и искусственное освещение без бликов и теней. Минимум посторонних предметов, обеспечивающих безопасность спортсменов. Простор для свободного перемещения и выполнения игровых движений. Отсутствие шумов, создание комфортной акустической среды (важно для спортсменов с нарушениями слуха).</w:t>
            </w:r>
          </w:p>
          <w:p>
            <w:pPr>
              <w:spacing w:after="20"/>
              <w:ind w:left="20"/>
              <w:jc w:val="both"/>
            </w:pPr>
            <w:r>
              <w:rPr>
                <w:rFonts w:ascii="Times New Roman"/>
                <w:b w:val="false"/>
                <w:i w:val="false"/>
                <w:color w:val="000000"/>
                <w:sz w:val="20"/>
              </w:rPr>
              <w:t>
Для лиц с ограничениями ОДА — доступная среда, отсутствие препятствий, свободный проход, возможность установки вспомогательных средств. Ракетка, мячи, сетка и столбы (сетка в центре – 0,91 м) , приспособления для крепления ракетки (если требуется), а также удобные кресла или поддержка.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 [ОВ: по 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70"/>
          <w:p>
            <w:pPr>
              <w:spacing w:after="20"/>
              <w:ind w:left="20"/>
              <w:jc w:val="both"/>
            </w:pPr>
            <w:r>
              <w:rPr>
                <w:rFonts w:ascii="Times New Roman"/>
                <w:b w:val="false"/>
                <w:i w:val="false"/>
                <w:color w:val="000000"/>
                <w:sz w:val="20"/>
              </w:rPr>
              <w:t>
Для лиц с ограничениями ОДА — доступная среда, отсутствие препятствий, свободный проход, возможность установки вспомогательных средств. Доска 8×8; играные фигуры — 16 на сторону; материалы — дерево, пластик, металл.</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Доска: Увеличенная или электронная.</w:t>
            </w:r>
          </w:p>
          <w:p>
            <w:pPr>
              <w:spacing w:after="20"/>
              <w:ind w:left="20"/>
              <w:jc w:val="both"/>
            </w:pPr>
            <w:r>
              <w:rPr>
                <w:rFonts w:ascii="Times New Roman"/>
                <w:b w:val="false"/>
                <w:i w:val="false"/>
                <w:color w:val="000000"/>
                <w:sz w:val="20"/>
              </w:rPr>
              <w:t>
Фигуры: Большие, удобные, или цифровые.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стоя [ОВ: по 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71"/>
          <w:p>
            <w:pPr>
              <w:spacing w:after="20"/>
              <w:ind w:left="20"/>
              <w:jc w:val="both"/>
            </w:pPr>
            <w:r>
              <w:rPr>
                <w:rFonts w:ascii="Times New Roman"/>
                <w:b w:val="false"/>
                <w:i w:val="false"/>
                <w:color w:val="000000"/>
                <w:sz w:val="20"/>
              </w:rPr>
              <w:t>
Закрытый спортивный зал или крытая площадка: размеры 18×9 м (размер стандартного волейбольного поля); высота потолков — не менее 6 м; пол (резиновое, паркетное или ПВХ-покрытие) . Наличие спортивной разметки: чҰткая разметка волейбольной площадки; возможность установки временной разметки для волейбола сидя . Освещение: искусственное освещение не менее 300 лк. Вентиляция и микроклимат: наличие системы вентиляции или окна; температурный режим: 18–20 °C. Безопасный доступ и условия для людей с ОВЗ: пандусы, широкие дверные проҰмы, лифты (если в здании несколько этажей); наличие санитарных комнат для МГН (маломобильных групп населения)</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Сетка: высота – 2,43 м (муж.), 2,24 м (жен.); ширина – 9,5–10 м</w:t>
            </w:r>
          </w:p>
          <w:p>
            <w:pPr>
              <w:spacing w:after="20"/>
              <w:ind w:left="20"/>
              <w:jc w:val="both"/>
            </w:pPr>
            <w:r>
              <w:rPr>
                <w:rFonts w:ascii="Times New Roman"/>
                <w:b w:val="false"/>
                <w:i w:val="false"/>
                <w:color w:val="000000"/>
                <w:sz w:val="20"/>
              </w:rPr>
              <w:t>
1) Волейбольные мячи : стандартные тренировочные и соревновательные мячи (65-67 см, весом 260–280 г); мячи облегчҰнные — для младших возрастов и адаптивных групп; количество: не менее 1 мяч на 2 участника 2) Сетка волейбольная: регулируемая по высоте (стандарт/дети/сидячий волейбол); прочные стойки с креплением 3) Судейская вышка: с защитными бортами и нескользящей поверхностью; переносная или стационарная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 [ОВ: по 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72"/>
          <w:p>
            <w:pPr>
              <w:spacing w:after="20"/>
              <w:ind w:left="20"/>
              <w:jc w:val="both"/>
            </w:pPr>
            <w:r>
              <w:rPr>
                <w:rFonts w:ascii="Times New Roman"/>
                <w:b w:val="false"/>
                <w:i w:val="false"/>
                <w:color w:val="000000"/>
                <w:sz w:val="20"/>
              </w:rPr>
              <w:t>
Пространство Площадка 12,5×6 м (желательно), ровное покрытие</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Пол Гладкий линолеум, ПВХ или спортивный паркет</w:t>
            </w:r>
          </w:p>
          <w:p>
            <w:pPr>
              <w:spacing w:after="20"/>
              <w:ind w:left="20"/>
              <w:jc w:val="both"/>
            </w:pPr>
            <w:r>
              <w:rPr>
                <w:rFonts w:ascii="Times New Roman"/>
                <w:b w:val="false"/>
                <w:i w:val="false"/>
                <w:color w:val="000000"/>
                <w:sz w:val="20"/>
              </w:rPr>
              <w:t>
</w:t>
            </w:r>
            <w:r>
              <w:rPr>
                <w:rFonts w:ascii="Times New Roman"/>
                <w:b w:val="false"/>
                <w:i w:val="false"/>
                <w:color w:val="000000"/>
                <w:sz w:val="20"/>
              </w:rPr>
              <w:t>ОсвещҰнность Не менее 300 люкс, без бликов и теней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Безопасные углы, отсутствие скользких или выпуклых участков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Доступность Подъезд для колясочников, широкие двери (от 90 см)</w:t>
            </w: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Мячи (6 красных, 6 синих, 1 белый джек), ограничители, рампы 6 больших шаров, 1 маленький "пуп"; шарики кожаные/синтетические; площадка 12,5×6 м</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 мячей (официальный или обучающий, мягкий).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Разметка на полу (можно временная — из ленты).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ЖҰлоба (рампы) — для детей с тяжҰлыми нарушениями движений.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Таймер, табло, карточки для подсчҰта очков.</w:t>
            </w:r>
          </w:p>
          <w:p>
            <w:pPr>
              <w:spacing w:after="20"/>
              <w:ind w:left="20"/>
              <w:jc w:val="both"/>
            </w:pPr>
            <w:r>
              <w:rPr>
                <w:rFonts w:ascii="Times New Roman"/>
                <w:b w:val="false"/>
                <w:i w:val="false"/>
                <w:color w:val="000000"/>
                <w:sz w:val="20"/>
              </w:rPr>
              <w:t>
Ассистивные технологии (при необходимости): лазерные указки, подставки, адаптивные держатели.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7х7 [ОВ: по 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73"/>
          <w:p>
            <w:pPr>
              <w:spacing w:after="20"/>
              <w:ind w:left="20"/>
              <w:jc w:val="both"/>
            </w:pPr>
            <w:r>
              <w:rPr>
                <w:rFonts w:ascii="Times New Roman"/>
                <w:b w:val="false"/>
                <w:i w:val="false"/>
                <w:color w:val="000000"/>
                <w:sz w:val="20"/>
              </w:rPr>
              <w:t>
Помещение: Площадь: 30x50 м (7х7 ОВ по ОДА).</w:t>
            </w:r>
          </w:p>
          <w:bookmarkEnd w:id="73"/>
          <w:p>
            <w:pPr>
              <w:spacing w:after="20"/>
              <w:ind w:left="20"/>
              <w:jc w:val="both"/>
            </w:pPr>
            <w:r>
              <w:rPr>
                <w:rFonts w:ascii="Times New Roman"/>
                <w:b w:val="false"/>
                <w:i w:val="false"/>
                <w:color w:val="000000"/>
                <w:sz w:val="20"/>
              </w:rPr>
              <w:t>
Разметка (центр, штрафная, ворота) Искусственный газон (ворс 20–60 мм), ровный, безопасный. Альтернатива: натуральный газон, резина или паркет (для зала).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Для интегрированных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 адаптивное [инклюзия]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Покрытие вокруг бассейна: Противоскользящее. Температура воды: 26–28°C. Температура воздуха: 27–29°C. Вентиляция: Система приточно-вытяжной вентиляции. Освещение: Яркое, без бликов — особенно важно для слабовидящих. Безопасность: </w:t>
            </w:r>
            <w:r>
              <w:rPr>
                <w:rFonts w:ascii="Times New Roman"/>
                <w:b w:val="false"/>
                <w:i w:val="false"/>
                <w:color w:val="000000"/>
                <w:sz w:val="20"/>
              </w:rPr>
              <w:t>o</w:t>
            </w:r>
            <w:r>
              <w:rPr>
                <w:rFonts w:ascii="Times New Roman"/>
                <w:b w:val="false"/>
                <w:i w:val="false"/>
                <w:color w:val="000000"/>
                <w:sz w:val="20"/>
              </w:rPr>
              <w:t xml:space="preserve"> Дежурный медработник. Спасатель-инструктор. Доступность: Пандусы, лифт/подъҰмник для спуска в воду, Широкие проходы и раздевалки, Душевые кабины с поручнями и сиденьями. Инвентарь: Плавательные доски, колобашки, ласты, пояса, нарукавники. Специальные очки, беруши. Гидрокостюмы и шапочки. Помощь тренера/ассистента в воде — по показаниям. Таймер, табло, свистки, визуальные сигналы.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адаптивное [инклюзия]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74"/>
          <w:p>
            <w:pPr>
              <w:spacing w:after="20"/>
              <w:ind w:left="20"/>
              <w:jc w:val="both"/>
            </w:pPr>
            <w:r>
              <w:rPr>
                <w:rFonts w:ascii="Times New Roman"/>
                <w:b w:val="false"/>
                <w:i w:val="false"/>
                <w:color w:val="000000"/>
                <w:sz w:val="20"/>
              </w:rPr>
              <w:t>
Помещение: Площадь: не менее 100-150 м². Покрытие пола: Татами (традиционные маты) или спортивные маты толщиной 2-4 см для амортизации и предотвращения травм. Вентиляция: Хорошая система вентиляции и кондиционирования для комфорта во время интенсивных тренировок. Освещение: Яркое, равномерное, без бликов, чтобы исключить дезориентацию. Зеркала: Настенные зеркала для самоконтроля техники и поз. •Доступность: Для адаптивного каратэ — пандусы, широкие дверные проемы, отсутствие препятствий для людей с ограниченной подвижностью. Инвентарь: Макивара: Ударная доска или подушка для отработки силы и точности ударов. Боксерские мешки: Для тренировки ударов руками и ногами. • Лапы и щиты: Для работы в парах, отработки скорости и реакции. Дополнительно: Эластичные ленты или утяжелители для адаптивных тренировок и развития силы. Для инклюзии: Мягки</w:t>
            </w:r>
          </w:p>
          <w:bookmarkEnd w:id="74"/>
          <w:p>
            <w:pPr>
              <w:spacing w:after="20"/>
              <w:ind w:left="20"/>
              <w:jc w:val="both"/>
            </w:pPr>
            <w:r>
              <w:rPr>
                <w:rFonts w:ascii="Times New Roman"/>
                <w:b w:val="false"/>
                <w:i w:val="false"/>
                <w:color w:val="000000"/>
                <w:sz w:val="20"/>
              </w:rPr>
              <w:t>
Коврик (татами), мягкий, по международным стандартам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адаптивное [инклюзия]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75"/>
          <w:p>
            <w:pPr>
              <w:spacing w:after="20"/>
              <w:ind w:left="20"/>
              <w:jc w:val="both"/>
            </w:pPr>
            <w:r>
              <w:rPr>
                <w:rFonts w:ascii="Times New Roman"/>
                <w:b w:val="false"/>
                <w:i w:val="false"/>
                <w:color w:val="000000"/>
                <w:sz w:val="20"/>
              </w:rPr>
              <w:t>
Помещение:</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Площадь: не менее 100-150 м².</w:t>
            </w:r>
          </w:p>
          <w:p>
            <w:pPr>
              <w:spacing w:after="20"/>
              <w:ind w:left="20"/>
              <w:jc w:val="both"/>
            </w:pPr>
            <w:r>
              <w:rPr>
                <w:rFonts w:ascii="Times New Roman"/>
                <w:b w:val="false"/>
                <w:i w:val="false"/>
                <w:color w:val="000000"/>
                <w:sz w:val="20"/>
              </w:rPr>
              <w:t>
</w:t>
            </w:r>
            <w:r>
              <w:rPr>
                <w:rFonts w:ascii="Times New Roman"/>
                <w:b w:val="false"/>
                <w:i w:val="false"/>
                <w:color w:val="000000"/>
                <w:sz w:val="20"/>
              </w:rPr>
              <w:t>Зал должен быть просторным, без выступающих предметов.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Покрытие — мягкие татами (толщина от 2 см), которые предотвращают травмы. Безбарьерная доступность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Широкие дверные проҰмы (не менее 90 см).</w:t>
            </w:r>
          </w:p>
          <w:p>
            <w:pPr>
              <w:spacing w:after="20"/>
              <w:ind w:left="20"/>
              <w:jc w:val="both"/>
            </w:pPr>
            <w:r>
              <w:rPr>
                <w:rFonts w:ascii="Times New Roman"/>
                <w:b w:val="false"/>
                <w:i w:val="false"/>
                <w:color w:val="000000"/>
                <w:sz w:val="20"/>
              </w:rPr>
              <w:t>
</w:t>
            </w:r>
            <w:r>
              <w:rPr>
                <w:rFonts w:ascii="Times New Roman"/>
                <w:b w:val="false"/>
                <w:i w:val="false"/>
                <w:color w:val="000000"/>
                <w:sz w:val="20"/>
              </w:rPr>
              <w:t>Рампы при входе.</w:t>
            </w:r>
          </w:p>
          <w:p>
            <w:pPr>
              <w:spacing w:after="20"/>
              <w:ind w:left="20"/>
              <w:jc w:val="both"/>
            </w:pPr>
            <w:r>
              <w:rPr>
                <w:rFonts w:ascii="Times New Roman"/>
                <w:b w:val="false"/>
                <w:i w:val="false"/>
                <w:color w:val="000000"/>
                <w:sz w:val="20"/>
              </w:rPr>
              <w:t>
</w:t>
            </w:r>
            <w:r>
              <w:rPr>
                <w:rFonts w:ascii="Times New Roman"/>
                <w:b w:val="false"/>
                <w:i w:val="false"/>
                <w:color w:val="000000"/>
                <w:sz w:val="20"/>
              </w:rPr>
              <w:t>Санузлы и раздевалки, приспособленные для МГН.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Пространство для колясок.</w:t>
            </w:r>
          </w:p>
          <w:p>
            <w:pPr>
              <w:spacing w:after="20"/>
              <w:ind w:left="20"/>
              <w:jc w:val="both"/>
            </w:pPr>
            <w:r>
              <w:rPr>
                <w:rFonts w:ascii="Times New Roman"/>
                <w:b w:val="false"/>
                <w:i w:val="false"/>
                <w:color w:val="000000"/>
                <w:sz w:val="20"/>
              </w:rPr>
              <w:t>
</w:t>
            </w:r>
            <w:r>
              <w:rPr>
                <w:rFonts w:ascii="Times New Roman"/>
                <w:b w:val="false"/>
                <w:i w:val="false"/>
                <w:color w:val="000000"/>
                <w:sz w:val="20"/>
              </w:rPr>
              <w:t>Вентиляция: Хорошая циркуляция воздуха для интенсивных занятий. Освещение: Яркое, равномерное, без бликов. Зеркала: Для самоконтроля техники. Доступность: Пандусы, широкие двери для инклюзивных групп. Инвентарь: Лапы: Для отработки ударов ногами. Боксерские мешки: Для силы и точности. Макивара: Ударные подушки. Для инклюзии: Опоры, мягкие подушки, визуальные маркеры (ленты, метки на полу).</w:t>
            </w:r>
          </w:p>
          <w:p>
            <w:pPr>
              <w:spacing w:after="20"/>
              <w:ind w:left="20"/>
              <w:jc w:val="both"/>
            </w:pPr>
            <w:r>
              <w:rPr>
                <w:rFonts w:ascii="Times New Roman"/>
                <w:b w:val="false"/>
                <w:i w:val="false"/>
                <w:color w:val="000000"/>
                <w:sz w:val="20"/>
              </w:rPr>
              <w:t>
Коврик (татами); основная зона – 8×8 м; зона безопасности ≥1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 адаптивная [инклюзия]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76"/>
          <w:p>
            <w:pPr>
              <w:spacing w:after="20"/>
              <w:ind w:left="20"/>
              <w:jc w:val="both"/>
            </w:pPr>
            <w:r>
              <w:rPr>
                <w:rFonts w:ascii="Times New Roman"/>
                <w:b w:val="false"/>
                <w:i w:val="false"/>
                <w:color w:val="000000"/>
                <w:sz w:val="20"/>
              </w:rPr>
              <w:t>
Площадка по международным стандартам:</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Размер игровой зоны: 12,5 × 6 м (без учҰта зоны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Покрытие — абсолютно ровное и гладкое.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Свободная зона вокруг площадки — не менее 1 м со всех сторон.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Минимальная ширина проходов: не менее 1,2 м.</w:t>
            </w:r>
          </w:p>
          <w:p>
            <w:pPr>
              <w:spacing w:after="20"/>
              <w:ind w:left="20"/>
              <w:jc w:val="both"/>
            </w:pPr>
            <w:r>
              <w:rPr>
                <w:rFonts w:ascii="Times New Roman"/>
                <w:b w:val="false"/>
                <w:i w:val="false"/>
                <w:color w:val="000000"/>
                <w:sz w:val="20"/>
              </w:rPr>
              <w:t>
</w:t>
            </w:r>
            <w:r>
              <w:rPr>
                <w:rFonts w:ascii="Times New Roman"/>
                <w:b w:val="false"/>
                <w:i w:val="false"/>
                <w:color w:val="000000"/>
                <w:sz w:val="20"/>
              </w:rPr>
              <w:t>Двери — от 90 см, без порогов.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пандусов и/или лифтов при перепадах высот.</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Удобный подъезд и разметка мест для участников на колясках.</w:t>
            </w:r>
          </w:p>
          <w:p>
            <w:pPr>
              <w:spacing w:after="20"/>
              <w:ind w:left="20"/>
              <w:jc w:val="both"/>
            </w:pPr>
            <w:r>
              <w:rPr>
                <w:rFonts w:ascii="Times New Roman"/>
                <w:b w:val="false"/>
                <w:i w:val="false"/>
                <w:color w:val="000000"/>
                <w:sz w:val="20"/>
              </w:rPr>
              <w:t>
</w:t>
            </w:r>
            <w:r>
              <w:rPr>
                <w:rFonts w:ascii="Times New Roman"/>
                <w:b w:val="false"/>
                <w:i w:val="false"/>
                <w:color w:val="000000"/>
                <w:sz w:val="20"/>
              </w:rPr>
              <w:t>Потолки — не менее 3 м в высоту, без подвесных элементов.</w:t>
            </w:r>
          </w:p>
          <w:p>
            <w:pPr>
              <w:spacing w:after="20"/>
              <w:ind w:left="20"/>
              <w:jc w:val="both"/>
            </w:pPr>
            <w:r>
              <w:rPr>
                <w:rFonts w:ascii="Times New Roman"/>
                <w:b w:val="false"/>
                <w:i w:val="false"/>
                <w:color w:val="000000"/>
                <w:sz w:val="20"/>
              </w:rPr>
              <w:t>
6 больших шаров, 1 маленький "пуп"; шарики кожаные/синтетические; площадка 12,5×6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адаптивный [инклюзия]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77"/>
          <w:p>
            <w:pPr>
              <w:spacing w:after="20"/>
              <w:ind w:left="20"/>
              <w:jc w:val="both"/>
            </w:pPr>
            <w:r>
              <w:rPr>
                <w:rFonts w:ascii="Times New Roman"/>
                <w:b w:val="false"/>
                <w:i w:val="false"/>
                <w:color w:val="000000"/>
                <w:sz w:val="20"/>
              </w:rPr>
              <w:t>
Помещение: не менне 30x20 м (адаптивный, инклюзия).</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Разметка (центр, штрафная, ворота) Искусственный газон (ворс 20–60 мм), ровный, безопасный. Альтернатива: натуральный газон, резина или паркет (для зала).</w:t>
            </w:r>
          </w:p>
          <w:p>
            <w:pPr>
              <w:spacing w:after="20"/>
              <w:ind w:left="20"/>
              <w:jc w:val="both"/>
            </w:pPr>
            <w:r>
              <w:rPr>
                <w:rFonts w:ascii="Times New Roman"/>
                <w:b w:val="false"/>
                <w:i w:val="false"/>
                <w:color w:val="000000"/>
                <w:sz w:val="20"/>
              </w:rPr>
              <w:t>
Для инклюзии: Мяч со звуковым сигналом (для B1–B3), мяч для инвалидов-колясочников; уменьшенная широкая площадка; мягкое покрытие; борта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адаптивный [инклюзия]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78"/>
          <w:p>
            <w:pPr>
              <w:spacing w:after="20"/>
              <w:ind w:left="20"/>
              <w:jc w:val="both"/>
            </w:pPr>
            <w:r>
              <w:rPr>
                <w:rFonts w:ascii="Times New Roman"/>
                <w:b w:val="false"/>
                <w:i w:val="false"/>
                <w:color w:val="000000"/>
                <w:sz w:val="20"/>
              </w:rPr>
              <w:t>
Баскетбольная площадка</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Помещение: Площадь: 28x15 м , не менее 22x12 м (тренировки, инклюзия, ОВ по слуху).</w:t>
            </w:r>
          </w:p>
          <w:p>
            <w:pPr>
              <w:spacing w:after="20"/>
              <w:ind w:left="20"/>
              <w:jc w:val="both"/>
            </w:pPr>
            <w:r>
              <w:rPr>
                <w:rFonts w:ascii="Times New Roman"/>
                <w:b w:val="false"/>
                <w:i w:val="false"/>
                <w:color w:val="000000"/>
                <w:sz w:val="20"/>
              </w:rPr>
              <w:t>
</w:t>
            </w:r>
            <w:r>
              <w:rPr>
                <w:rFonts w:ascii="Times New Roman"/>
                <w:b w:val="false"/>
                <w:i w:val="false"/>
                <w:color w:val="000000"/>
                <w:sz w:val="20"/>
              </w:rPr>
              <w:t>Пол: Паркет, спортивный линолеум или резина, нескользящий, амортизирующий. Вентиляция: Закрытый зал, окна , Кольцо: Высота 3.05 м, диаметр 45 см, с сеткой. Дополнительно: Разметка для баскетбола. Пандусы, широкие входы (инклюзия). Зона для визуальных сигналов (ОВ по слуху, инклюзия).</w:t>
            </w:r>
          </w:p>
          <w:p>
            <w:pPr>
              <w:spacing w:after="20"/>
              <w:ind w:left="20"/>
              <w:jc w:val="both"/>
            </w:pPr>
            <w:r>
              <w:rPr>
                <w:rFonts w:ascii="Times New Roman"/>
                <w:b w:val="false"/>
                <w:i w:val="false"/>
                <w:color w:val="000000"/>
                <w:sz w:val="20"/>
              </w:rPr>
              <w:t>
</w:t>
            </w:r>
            <w:r>
              <w:rPr>
                <w:rFonts w:ascii="Times New Roman"/>
                <w:b w:val="false"/>
                <w:i w:val="false"/>
                <w:color w:val="000000"/>
                <w:sz w:val="20"/>
              </w:rPr>
              <w:t>Щит и корзина</w:t>
            </w:r>
          </w:p>
          <w:p>
            <w:pPr>
              <w:spacing w:after="20"/>
              <w:ind w:left="20"/>
              <w:jc w:val="both"/>
            </w:pPr>
            <w:r>
              <w:rPr>
                <w:rFonts w:ascii="Times New Roman"/>
                <w:b w:val="false"/>
                <w:i w:val="false"/>
                <w:color w:val="000000"/>
                <w:sz w:val="20"/>
              </w:rPr>
              <w:t>
Щит: 1,8 м × 1,05 м; высота кольца – 3,05 м; диаметр – 45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 адаптивный [инклюзия]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79"/>
          <w:p>
            <w:pPr>
              <w:spacing w:after="20"/>
              <w:ind w:left="20"/>
              <w:jc w:val="both"/>
            </w:pPr>
            <w:r>
              <w:rPr>
                <w:rFonts w:ascii="Times New Roman"/>
                <w:b w:val="false"/>
                <w:i w:val="false"/>
                <w:color w:val="000000"/>
                <w:sz w:val="20"/>
              </w:rPr>
              <w:t>
Ракетка (графит/алюминий), волан (16–17 перьев), сетка — 1,55 м (края), 1,524 м (центр); поверхность — мягкая, нескользкая</w:t>
            </w:r>
          </w:p>
          <w:bookmarkEnd w:id="79"/>
          <w:p>
            <w:pPr>
              <w:spacing w:after="20"/>
              <w:ind w:left="20"/>
              <w:jc w:val="both"/>
            </w:pPr>
            <w:r>
              <w:rPr>
                <w:rFonts w:ascii="Times New Roman"/>
                <w:b w:val="false"/>
                <w:i w:val="false"/>
                <w:color w:val="000000"/>
                <w:sz w:val="20"/>
              </w:rPr>
              <w:t>
Для инклюзии: Ракетка 80–100 г, захват-поддержка; волан; сокращенная площадка; сетка 1,55 м; спортивная инвалидная коляска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адаптивный [инклюзия]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80"/>
          <w:p>
            <w:pPr>
              <w:spacing w:after="20"/>
              <w:ind w:left="20"/>
              <w:jc w:val="both"/>
            </w:pPr>
            <w:r>
              <w:rPr>
                <w:rFonts w:ascii="Times New Roman"/>
                <w:b w:val="false"/>
                <w:i w:val="false"/>
                <w:color w:val="000000"/>
                <w:sz w:val="20"/>
              </w:rPr>
              <w:t>
Закрытый спортивный зал или крытая площадка: размеры 18×9 м (размер стандартного волейбольного поля); высота потолков — не менее 6 м; пол (резиновое, паркетное или ПВХ-покрытие) . Наличие спортивной разметки: чҰткая разметка волейбольной площадки; возможность установки временной разметки для волейбола сидя . Освещение: искусственное освещение не менее 300 лк. Вентиляция и микроклимат: наличие системы вентиляции или окна; температурный режим: 18–20 °C. Безопасный доступ и условия для людей с ОВЗ: пандусы, широкие дверные проҰмы, лифты (если в здании несколько этажей); наличие санитарных комнат для МГН (маломобильных групп населения)</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Сетка: высота – 2,43 м (муж.), 2,24 м (жен.); ширина – 9,5–10 м</w:t>
            </w:r>
          </w:p>
          <w:p>
            <w:pPr>
              <w:spacing w:after="20"/>
              <w:ind w:left="20"/>
              <w:jc w:val="both"/>
            </w:pPr>
            <w:r>
              <w:rPr>
                <w:rFonts w:ascii="Times New Roman"/>
                <w:b w:val="false"/>
                <w:i w:val="false"/>
                <w:color w:val="000000"/>
                <w:sz w:val="20"/>
              </w:rPr>
              <w:t>
1) Волейбольные мячи : стандартные тренировочные и соревновательные мячи (65-67 см, весом 260–280 г); мячи облегчҰнные — для младших возрастов и адаптивных групп; количество: не менее 1 мяч на 2 участника 2) Сетка волейбольная: регулируемая по высоте (стандарт/дети/сидячий волейбол); прочные стойки с креплением 3) Судейская вышка: с защитными бортами и нескользящей поверхностью; переносная или стационарная 4) Снаряжение для волейбола сидя и адаптивного волейбола: коврики или маты с нескользящим покрытием; укороченные стойки и сетка на высоте ~1 м; подушки, опоры под спину при необходимости 6) Оборудование для инклюзивных занятий: помощь при использовании ортопедических кресел, стульев; индивидуальные адаптивные приспособления (по показаниям)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адаптивный [инклюзия]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81"/>
          <w:p>
            <w:pPr>
              <w:spacing w:after="20"/>
              <w:ind w:left="20"/>
              <w:jc w:val="both"/>
            </w:pPr>
            <w:r>
              <w:rPr>
                <w:rFonts w:ascii="Times New Roman"/>
                <w:b w:val="false"/>
                <w:i w:val="false"/>
                <w:color w:val="000000"/>
                <w:sz w:val="20"/>
              </w:rPr>
              <w:t>
1) Открытый теннисный корт: Покрытие: хард, грунт или трава. Размеры корта: 23,77 м × 10,97 м (двойная игра), 23,77 м × 8,23 м (одиночная). Общая площадь с зонами безопасности: 36 м × 18 м. Требуется установка систем отвода воды (дренаж), освещения (при вечерней игре).</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2) Крытый теннисный корт: Потолок — не менее 9 м, лучше 10–12 м. ОсвещҰнность — не менее 750 люкс, равномерное, без теней. Спортивное покрытие с амортизацией (линолеум, резина, синтетика). Желательно наличие звукоизоляции.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Универсальный спортзал: используется на этапе подготовки, устанавливаются мобильная сетка, разметка.Ракетка, мячи, сетка и столбы (сетка в центре – 0,91 м)</w:t>
            </w:r>
          </w:p>
          <w:p>
            <w:pPr>
              <w:spacing w:after="20"/>
              <w:ind w:left="20"/>
              <w:jc w:val="both"/>
            </w:pPr>
            <w:r>
              <w:rPr>
                <w:rFonts w:ascii="Times New Roman"/>
                <w:b w:val="false"/>
                <w:i w:val="false"/>
                <w:color w:val="000000"/>
                <w:sz w:val="20"/>
              </w:rPr>
              <w:t>
Контрастная разметка Инвентарь: 1) Теннисные ракетки: Размеры: 21–27 дюймов (в зависимости от возраста и уровня подготовки). Вес: от 200 г (для детей) до 300–340 г (для взрослых). Материал: графит, алюминий, композиты. 2) Мячи: Стандартные (жҰлтые). Обучающие (детские): красные (foam), оранжевые, зелҰные. 3) Сетка и стойки: Высота в центре — 91,4 см. Переносные или стационарные конструкции. 4) Дополнительно: Корзины и тележки для мячей. СчҰтчики очков. Судейская вышка. Скамейки, держатели для воды и полотенец. Барьеры (разделительные перегородки). ТренажҰры: мишени, возвратные сетки, пушки подачи. Ракетка, мячи, сетка и столбы 5) Световые устройства: старт розыгрыша — световой сигнал. 6) Жестовые карточки, флажки 7) Электронные табло с крупным шрифтом — для счҰта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ТВОРЧЕСКИЕ КРУЖКИ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Изобразительное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 рисование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Мольберт, столы, стулья, кисти, карандаши, ластики, емкости для жидкостей.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Мольберт, столы, стулья, карандаши, ластики, чернила.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фотография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стенды для фото, компьютеры, цветные принтеры, фотоаппараты.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Музыкальное творчество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Эстрадный вокал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звуковое оборудование с микрофонами, фортепиано или другой родственный инструмент, звукопоглощающая ткань на стенах, зеркала.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хоровой ансамбль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фортепиано или другой родственный инструмент, звукопоглощающая ткань на стенах, зеркала.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Народное пение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Стулья, столы, пюпитры, аккомпанирующий инструмент (если требуется), звукопоглощающая ткань на стенах, зеркала.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Клавишные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фортепиано или другой родственный инструмент, звукопоглощающая ткань на стенах.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Струнные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пюпитры, инструменты, фортепиано или другой родственный инструмент, звукопоглощающая ткань на стенах.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пюпитры, инструменты, фортепиано или другой родственный инструмент, звукопоглощающая ткань на стенах.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пюпитры, инструменты, фортепиано или другой родственный инструмент, звукопоглощающая ткань на стенах.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пюпитры, инструменты, фортепиано или другой родственный инструмент, звукопоглощающая ткань на стенах.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пюпитры, инструменты, фортепиано или другой родственный инструмент, звукопоглощающая ткань на стенах.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ансамбль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пюпитры, инструменты, фортепиано или другой родственный инструмент, звукопоглощающая ткань на стенах.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школьная или маркерная доска, пюпитры, домбра, звукопоглощающая ткань на стенах, зеркала.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Танцевальное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(народные) танцы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станки, звуковое оборудование, паркет или линолеум, индивидуальные коврики.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станки, звуковое оборудование, балетный линолеум или паркет, индивидуальные коврики.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(эстрадные) танцы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станки, звуковое оборудование, паркет или линолеум, индивидуальные коврики.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Хореографический ансамбль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станки, звуковое оборудование, паркет или линолеум, индивидуальные коврики.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Медиа и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Видеосъемка и монтаж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компьютеры, видеокамеры.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графика, анимация, мультипликация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компьютеры.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Кружки театра и кино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АктҰрское мастерство и сценическая речь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ширма, реквизиты, костюмы, зеркала.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Кукловождение, кукольный театр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куклы, ширмы.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Театральный кружок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ширма, реквизиты, костюмы, зеркала.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инструменты и предметы в зависимости от вида.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Декоративно-прикладное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Резьба по дереву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стамески, молотки, пила, лобзик, милка, ножи, станки, мини-дрели (бормашины), фрезеры для резьбы, электролобзики, шлифовальные машины, скобель, стусло, струбцины, тиски, зажимы, линейка, угольник, транспортир, ярунок, малка, отвес, юстир, уровень, кронциркуль, штангенциркуль, нутромер, рейсмус, циркуль, рулетка, карандаши, емкости для жидкостей, фартуки.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краски для батика, кисти, инструменты для холодного и горячего батика, емкости для жидкостей, фартуки.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Валяние шерсти/войлока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иглы, подложки, наперстки, фильцевальная машинка, пуходерка, ножницы, карандаши, емкости для жидкостей, фартуки.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Бисероплетение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прялка (спиннер), станок, бисерная иголка, станок для плетения плоских картин, крючок, ножницы, круглогубцы, плоскогубцы, кусачки, пинцет, булавка, кисти, бисер, бусины, стеклярус, кримп, зажимы, пины, обниматели, соединительные колечки, коннектор, спейсер цепочка, карабин, замочек-застежка, концевик, держатель, основы для украшений.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коврик-мат, ножи для резки, линейка, маркер для кожи, шило, ножницы, иглы, молоток, стамески, пробойники, тески, емкости для жидкостей, фартуки.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Кружки современной Арт-индустрии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Визаж, грим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кисти, лампа, зеркала.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одежды, кройка и шитье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швейные машины, светильники, ножницы, оверлог, утюг, манекен.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Модельное искусство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Подиум, стулья, звуковое оборудование.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Литературные кружки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литература, домбра.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Поэзия, проза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литература.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слово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литература.</w:t>
            </w:r>
          </w:p>
        </w:tc>
      </w:tr>
    </w:tbl>
    <w:bookmarkStart w:name="z268" w:id="82"/>
    <w:p>
      <w:pPr>
        <w:spacing w:after="0"/>
        <w:ind w:left="0"/>
        <w:jc w:val="both"/>
      </w:pPr>
      <w:r>
        <w:rPr>
          <w:rFonts w:ascii="Times New Roman"/>
          <w:b w:val="false"/>
          <w:i w:val="false"/>
          <w:color w:val="000000"/>
          <w:sz w:val="28"/>
        </w:rPr>
        <w:t>
      Примечание: Обязательное проведение не менее 4 внутренних мероприятий, в том числе соревновательных (конкурсных), отчетных мероприятий и открытых уроков для законных представителей ребенка</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постановлению</w:t>
            </w:r>
            <w:r>
              <w:br/>
            </w:r>
            <w:r>
              <w:rPr>
                <w:rFonts w:ascii="Times New Roman"/>
                <w:b w:val="false"/>
                <w:i w:val="false"/>
                <w:color w:val="000000"/>
                <w:sz w:val="20"/>
              </w:rPr>
              <w:t>акимата Карагандинской области</w:t>
            </w:r>
            <w:r>
              <w:br/>
            </w:r>
            <w:r>
              <w:rPr>
                <w:rFonts w:ascii="Times New Roman"/>
                <w:b w:val="false"/>
                <w:i w:val="false"/>
                <w:color w:val="000000"/>
                <w:sz w:val="20"/>
              </w:rPr>
              <w:t>от "12" августа 2025 года</w:t>
            </w:r>
            <w:r>
              <w:br/>
            </w:r>
            <w:r>
              <w:rPr>
                <w:rFonts w:ascii="Times New Roman"/>
                <w:b w:val="false"/>
                <w:i w:val="false"/>
                <w:color w:val="000000"/>
                <w:sz w:val="20"/>
              </w:rPr>
              <w:t>№44/02</w:t>
            </w:r>
          </w:p>
        </w:tc>
      </w:tr>
    </w:tbl>
    <w:bookmarkStart w:name="z270" w:id="83"/>
    <w:p>
      <w:pPr>
        <w:spacing w:after="0"/>
        <w:ind w:left="0"/>
        <w:jc w:val="left"/>
      </w:pPr>
      <w:r>
        <w:rPr>
          <w:rFonts w:ascii="Times New Roman"/>
          <w:b/>
          <w:i w:val="false"/>
          <w:color w:val="000000"/>
        </w:rPr>
        <w:t xml:space="preserve"> Объем единого государственного заказа для реализации пилотного проекта</w:t>
      </w:r>
    </w:p>
    <w:bookmarkEnd w:id="83"/>
    <w:p>
      <w:pPr>
        <w:spacing w:after="0"/>
        <w:ind w:left="0"/>
        <w:jc w:val="both"/>
      </w:pPr>
      <w:r>
        <w:rPr>
          <w:rFonts w:ascii="Times New Roman"/>
          <w:b w:val="false"/>
          <w:i w:val="false"/>
          <w:color w:val="ff0000"/>
          <w:sz w:val="28"/>
        </w:rPr>
        <w:t xml:space="preserve">
      Сноска. Приложение 5 – в редакции постановления акимата Карагандинской области от 26.12.2025 </w:t>
      </w:r>
      <w:r>
        <w:rPr>
          <w:rFonts w:ascii="Times New Roman"/>
          <w:b w:val="false"/>
          <w:i w:val="false"/>
          <w:color w:val="ff0000"/>
          <w:sz w:val="28"/>
        </w:rPr>
        <w:t>№ 74/01</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образования Карагандинской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физической культуры и спорта Карагандинской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культуры, архивов и документации Карагандинской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545 600 000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1 563 560 000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