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c009" w14:textId="f2ac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февраля 2025 года № 11/02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опубликования,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правоотношения, возникшие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классы предшкольной подготовки при общеобразовательной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Коррекцион-ные группы, группы с детьми с особыми образовательными потребностями (инклюзия)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Санаторные группы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регионов в зоне радиации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"февраля"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Ясли-сад/ детский сад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с 9 часовым режимом работы (до 3-х лет / от 3-х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11 500/12 500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8 000/8 500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7 000/8 000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11 000/11 500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15 500/18 500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15 500/18 500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