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1080" w14:textId="5ef1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12 марта 2026 года № 104-НҚ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12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 (зарегистрирован в Реестре государственной регистрации нормативных правовых актов № 32813)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филиалам, представительствам в электронном виде в разрезе регионов (зарегистрированные через портал "цифрового правительства") (отчетный период; наименование региона; количество зарегистрированных юридических лиц, филиалов, представительств в электронном виде)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цифровую систему "Эталонный контрольный банк нормативных правовых актов Республики Казахстан", в электронном виде (отчетный период; количество нормативных правовых актов, внесенных в цифровую систему)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892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цифровой системы "Эталонный контрольный банк нормативных правовых актов Республики Казахстан" в электронном виде в сети Интернет (согласно данным Google Analitics) (отчетный период; количество посещений цифровой системы)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949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цифровых систем, подключенных к Оперативному центру кибербезопасности (количество и дата заключения договора)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